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82" w:rsidRDefault="00647082" w:rsidP="00647082"/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647082" w:rsidTr="00042CAD">
        <w:tc>
          <w:tcPr>
            <w:tcW w:w="2127" w:type="dxa"/>
            <w:tcBorders>
              <w:right w:val="single" w:sz="12" w:space="0" w:color="auto"/>
            </w:tcBorders>
            <w:shd w:val="pct10" w:color="auto" w:fill="auto"/>
          </w:tcPr>
          <w:tbl>
            <w:tblPr>
              <w:tblW w:w="2019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736"/>
              <w:gridCol w:w="283"/>
            </w:tblGrid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Business Sectors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Banking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Telecommunications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Retail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On-line Gaming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04AA4" w:rsidRPr="004719D3" w:rsidTr="004719D3">
              <w:tc>
                <w:tcPr>
                  <w:tcW w:w="1736" w:type="dxa"/>
                  <w:shd w:val="clear" w:color="auto" w:fill="auto"/>
                </w:tcPr>
                <w:p w:rsidR="00604AA4" w:rsidRPr="005A3A2A" w:rsidRDefault="00604AA4" w:rsidP="0019204A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Airline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04AA4" w:rsidRPr="004719D3" w:rsidRDefault="00604AA4" w:rsidP="0019204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3E96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203E96" w:rsidRPr="004719D3" w:rsidRDefault="00203E96" w:rsidP="00203E9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03E96" w:rsidRPr="004719D3" w:rsidRDefault="00203E96" w:rsidP="00203E9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6F25AD" w:rsidRDefault="006F25AD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91141C" w:rsidRPr="004719D3" w:rsidRDefault="0091141C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141C" w:rsidRPr="004719D3" w:rsidTr="004719D3">
              <w:tc>
                <w:tcPr>
                  <w:tcW w:w="1736" w:type="dxa"/>
                  <w:shd w:val="clear" w:color="auto" w:fill="auto"/>
                </w:tcPr>
                <w:p w:rsidR="0091141C" w:rsidRPr="005A3A2A" w:rsidRDefault="0091141C" w:rsidP="007F53B8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Scala</w:t>
                  </w:r>
                </w:p>
                <w:p w:rsidR="0091141C" w:rsidRPr="005A3A2A" w:rsidRDefault="0091141C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Breeze</w:t>
                  </w:r>
                </w:p>
                <w:p w:rsidR="0091141C" w:rsidRPr="005A3A2A" w:rsidRDefault="0091141C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Apache Spark</w:t>
                  </w:r>
                </w:p>
                <w:p w:rsidR="0091141C" w:rsidRPr="005A3A2A" w:rsidRDefault="0091141C" w:rsidP="0091141C">
                  <w:pPr>
                    <w:ind w:left="36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1141C" w:rsidRPr="004719D3" w:rsidRDefault="0091141C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1141C" w:rsidRPr="004719D3" w:rsidTr="004719D3">
              <w:tc>
                <w:tcPr>
                  <w:tcW w:w="1736" w:type="dxa"/>
                  <w:shd w:val="clear" w:color="auto" w:fill="auto"/>
                </w:tcPr>
                <w:p w:rsidR="0091141C" w:rsidRPr="005A3A2A" w:rsidRDefault="0091141C" w:rsidP="007F53B8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Machine Learning</w:t>
                  </w:r>
                </w:p>
                <w:p w:rsidR="0091141C" w:rsidRPr="005A3A2A" w:rsidRDefault="0091141C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Tensorflow</w:t>
                  </w:r>
                </w:p>
                <w:p w:rsidR="0091141C" w:rsidRPr="005A3A2A" w:rsidRDefault="0091141C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Apache Spark</w:t>
                  </w:r>
                </w:p>
                <w:p w:rsidR="0091141C" w:rsidRPr="005A3A2A" w:rsidRDefault="0091141C" w:rsidP="0091141C">
                  <w:pPr>
                    <w:ind w:left="36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1141C" w:rsidRPr="004719D3" w:rsidRDefault="0091141C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7F53B8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Java</w:t>
                  </w:r>
                  <w:r w:rsidR="00483CE4"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/ J</w:t>
                  </w:r>
                  <w:r w:rsidR="00305D1A"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2EE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Spring (incl MVC)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C1137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Spring Integration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C1137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 xml:space="preserve">Web services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19204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9755D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9755DF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9755D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 xml:space="preserve">Hibernate &amp; JDBC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9755DF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6F25A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NoSql (MongoDb)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9755DF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415D3" w:rsidRPr="004719D3" w:rsidTr="004719D3">
              <w:tc>
                <w:tcPr>
                  <w:tcW w:w="1736" w:type="dxa"/>
                  <w:shd w:val="clear" w:color="auto" w:fill="auto"/>
                </w:tcPr>
                <w:p w:rsidR="005415D3" w:rsidRPr="005A3A2A" w:rsidRDefault="005415D3" w:rsidP="006F25A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XML/XSLT, JSON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5415D3" w:rsidRPr="004719D3" w:rsidRDefault="005415D3" w:rsidP="009755DF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F25AD" w:rsidRPr="004719D3" w:rsidTr="004719D3">
              <w:tc>
                <w:tcPr>
                  <w:tcW w:w="1736" w:type="dxa"/>
                  <w:shd w:val="clear" w:color="auto" w:fill="auto"/>
                </w:tcPr>
                <w:p w:rsidR="006F25AD" w:rsidRPr="005A3A2A" w:rsidRDefault="006F25AD" w:rsidP="009755D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JMS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25AD" w:rsidRPr="004719D3" w:rsidRDefault="006F25AD" w:rsidP="009755DF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05D1A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305D1A" w:rsidRPr="004719D3" w:rsidRDefault="00305D1A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05D1A" w:rsidRPr="004719D3" w:rsidRDefault="00305D1A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05D1A" w:rsidRPr="004719D3" w:rsidTr="004719D3">
              <w:tc>
                <w:tcPr>
                  <w:tcW w:w="1736" w:type="dxa"/>
                  <w:shd w:val="clear" w:color="auto" w:fill="auto"/>
                </w:tcPr>
                <w:p w:rsidR="00305D1A" w:rsidRPr="005A3A2A" w:rsidRDefault="00305D1A" w:rsidP="007F53B8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Databases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05D1A" w:rsidRPr="004719D3" w:rsidRDefault="00305D1A" w:rsidP="007F53B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MySQL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NoSql(MongoDb)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Oracle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Db2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415D3" w:rsidRPr="004719D3" w:rsidTr="004719D3">
              <w:tc>
                <w:tcPr>
                  <w:tcW w:w="1736" w:type="dxa"/>
                  <w:shd w:val="clear" w:color="auto" w:fill="auto"/>
                </w:tcPr>
                <w:p w:rsidR="005415D3" w:rsidRPr="005A3A2A" w:rsidRDefault="005415D3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Tandem NS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5415D3" w:rsidRPr="004719D3" w:rsidRDefault="005415D3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415D3" w:rsidRPr="004719D3" w:rsidTr="004719D3">
              <w:tc>
                <w:tcPr>
                  <w:tcW w:w="1736" w:type="dxa"/>
                  <w:shd w:val="clear" w:color="auto" w:fill="auto"/>
                </w:tcPr>
                <w:p w:rsidR="005415D3" w:rsidRPr="004719D3" w:rsidRDefault="005415D3" w:rsidP="00045F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415D3" w:rsidRDefault="005415D3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415D3" w:rsidRPr="004719D3" w:rsidTr="004719D3">
              <w:tc>
                <w:tcPr>
                  <w:tcW w:w="1736" w:type="dxa"/>
                  <w:shd w:val="clear" w:color="auto" w:fill="auto"/>
                </w:tcPr>
                <w:p w:rsidR="005415D3" w:rsidRPr="005A3A2A" w:rsidRDefault="005415D3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Solr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5415D3" w:rsidRDefault="005415D3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6C61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116C61" w:rsidRPr="004719D3" w:rsidRDefault="00116C61" w:rsidP="00045F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116C61" w:rsidRPr="004719D3" w:rsidRDefault="00116C61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IDEs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15B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 xml:space="preserve">Eclipse, STS, </w:t>
                  </w:r>
                  <w:r w:rsidR="00015BAE" w:rsidRPr="005A3A2A">
                    <w:rPr>
                      <w:rFonts w:ascii="Calibri" w:hAnsi="Calibri" w:cs="Calibri"/>
                      <w:sz w:val="18"/>
                      <w:szCs w:val="18"/>
                    </w:rPr>
                    <w:t>Intellij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3D43ED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App Servers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3D43ED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- Tomcat</w:t>
                  </w: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3D43ED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- Websphere (4 - 7)</w:t>
                  </w: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Methodologies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TDD, Agile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UML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RUP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5A3A2A" w:rsidRDefault="00045FAE" w:rsidP="00045F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Cobol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rPr>
                <w:trHeight w:hRule="exact" w:val="113"/>
              </w:trPr>
              <w:tc>
                <w:tcPr>
                  <w:tcW w:w="1736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045FAE" w:rsidRPr="004719D3" w:rsidTr="004719D3">
              <w:tc>
                <w:tcPr>
                  <w:tcW w:w="1736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45FAE" w:rsidRPr="004719D3" w:rsidRDefault="00045FAE" w:rsidP="00045FAE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9259B" w:rsidRPr="00E56E0C" w:rsidRDefault="00C9259B" w:rsidP="00D770B5">
            <w:pPr>
              <w:rPr>
                <w:sz w:val="16"/>
              </w:rPr>
            </w:pPr>
          </w:p>
        </w:tc>
        <w:tc>
          <w:tcPr>
            <w:tcW w:w="7229" w:type="dxa"/>
            <w:shd w:val="clear" w:color="auto" w:fill="auto"/>
          </w:tcPr>
          <w:p w:rsidR="00647082" w:rsidRPr="005A3A2A" w:rsidRDefault="00647082" w:rsidP="00676A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Personal Details</w:t>
            </w:r>
          </w:p>
          <w:p w:rsidR="00647082" w:rsidRPr="005A3A2A" w:rsidRDefault="00647082" w:rsidP="00647082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446"/>
              <w:gridCol w:w="5552"/>
            </w:tblGrid>
            <w:tr w:rsidR="0089472F" w:rsidRPr="005A3A2A" w:rsidTr="004719D3">
              <w:tc>
                <w:tcPr>
                  <w:tcW w:w="1446" w:type="dxa"/>
                  <w:shd w:val="clear" w:color="auto" w:fill="auto"/>
                </w:tcPr>
                <w:p w:rsidR="0089472F" w:rsidRPr="005A3A2A" w:rsidRDefault="0089472F" w:rsidP="008947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5552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Michael John Whitfield</w:t>
                  </w:r>
                </w:p>
              </w:tc>
            </w:tr>
            <w:tr w:rsidR="0089472F" w:rsidRPr="005A3A2A" w:rsidTr="004719D3">
              <w:tc>
                <w:tcPr>
                  <w:tcW w:w="1446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5552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(UK) 07798 88 5201</w:t>
                  </w: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ab/>
                  </w: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ab/>
                  </w: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Web Site:</w:t>
                  </w:r>
                  <w:r w:rsidR="00447549"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ab/>
                  </w: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ab/>
                  </w:r>
                  <w:hyperlink r:id="rId7" w:history="1">
                    <w:r w:rsidRPr="005A3A2A">
                      <w:rPr>
                        <w:rStyle w:val="Hyperlink"/>
                        <w:rFonts w:ascii="Calibri" w:hAnsi="Calibri" w:cs="Calibri"/>
                        <w:sz w:val="18"/>
                        <w:szCs w:val="18"/>
                      </w:rPr>
                      <w:t>virtual-businesses.com</w:t>
                    </w:r>
                  </w:hyperlink>
                </w:p>
              </w:tc>
            </w:tr>
            <w:tr w:rsidR="0089472F" w:rsidRPr="005A3A2A" w:rsidTr="004719D3">
              <w:tc>
                <w:tcPr>
                  <w:tcW w:w="1446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5552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mike@virtual-businesses.com</w:t>
                  </w:r>
                </w:p>
              </w:tc>
            </w:tr>
            <w:tr w:rsidR="0089472F" w:rsidRPr="005A3A2A" w:rsidTr="004719D3">
              <w:tc>
                <w:tcPr>
                  <w:tcW w:w="1446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Availability:</w:t>
                  </w:r>
                </w:p>
              </w:tc>
              <w:tc>
                <w:tcPr>
                  <w:tcW w:w="5552" w:type="dxa"/>
                  <w:shd w:val="clear" w:color="auto" w:fill="auto"/>
                </w:tcPr>
                <w:p w:rsidR="0089472F" w:rsidRPr="005A3A2A" w:rsidRDefault="0049198C" w:rsidP="0091141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201</w:t>
                  </w:r>
                  <w:r w:rsidR="0091141C" w:rsidRPr="005A3A2A"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</w:p>
              </w:tc>
            </w:tr>
            <w:tr w:rsidR="0089472F" w:rsidRPr="005A3A2A" w:rsidTr="004719D3">
              <w:tc>
                <w:tcPr>
                  <w:tcW w:w="1446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Nationality:</w:t>
                  </w:r>
                </w:p>
              </w:tc>
              <w:tc>
                <w:tcPr>
                  <w:tcW w:w="5552" w:type="dxa"/>
                  <w:shd w:val="clear" w:color="auto" w:fill="auto"/>
                </w:tcPr>
                <w:p w:rsidR="0089472F" w:rsidRPr="005A3A2A" w:rsidRDefault="0089472F" w:rsidP="006470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A3A2A">
                    <w:rPr>
                      <w:rFonts w:ascii="Calibri" w:hAnsi="Calibri" w:cs="Calibri"/>
                      <w:sz w:val="18"/>
                      <w:szCs w:val="18"/>
                    </w:rPr>
                    <w:t>British and Australian</w:t>
                  </w:r>
                </w:p>
              </w:tc>
            </w:tr>
          </w:tbl>
          <w:p w:rsidR="00676A8D" w:rsidRPr="005A3A2A" w:rsidRDefault="00676A8D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</w:p>
          <w:p w:rsidR="00092316" w:rsidRDefault="005646C8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sz w:val="18"/>
                <w:szCs w:val="18"/>
              </w:rPr>
              <w:t>Over t</w:t>
            </w:r>
            <w:r w:rsidR="0091141C" w:rsidRPr="005A3A2A">
              <w:rPr>
                <w:rFonts w:ascii="Calibri" w:hAnsi="Calibri" w:cs="Calibri"/>
                <w:sz w:val="18"/>
                <w:szCs w:val="18"/>
              </w:rPr>
              <w:t>hirty</w:t>
            </w:r>
            <w:r w:rsidR="00647082" w:rsidRPr="005A3A2A">
              <w:rPr>
                <w:rFonts w:ascii="Calibri" w:hAnsi="Calibri" w:cs="Calibri"/>
                <w:sz w:val="18"/>
                <w:szCs w:val="18"/>
              </w:rPr>
              <w:t xml:space="preserve"> years experience in the development and implementation of large scale, business critical systems in the </w:t>
            </w:r>
            <w:r w:rsidR="00400A52" w:rsidRPr="005A3A2A">
              <w:rPr>
                <w:rFonts w:ascii="Calibri" w:hAnsi="Calibri" w:cs="Calibri"/>
                <w:sz w:val="18"/>
                <w:szCs w:val="18"/>
              </w:rPr>
              <w:t xml:space="preserve">insurance, </w:t>
            </w:r>
            <w:r w:rsidR="00647082" w:rsidRPr="005A3A2A">
              <w:rPr>
                <w:rFonts w:ascii="Calibri" w:hAnsi="Calibri" w:cs="Calibri"/>
                <w:sz w:val="18"/>
                <w:szCs w:val="18"/>
              </w:rPr>
              <w:t>banking, telecommunications, med</w:t>
            </w:r>
            <w:r w:rsidR="00092316">
              <w:rPr>
                <w:rFonts w:ascii="Calibri" w:hAnsi="Calibri" w:cs="Calibri"/>
                <w:sz w:val="18"/>
                <w:szCs w:val="18"/>
              </w:rPr>
              <w:t>ia, retail and airline sectors.</w:t>
            </w:r>
          </w:p>
          <w:p w:rsidR="00647082" w:rsidRPr="005A3A2A" w:rsidRDefault="00092316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647082" w:rsidRPr="005A3A2A">
              <w:rPr>
                <w:rFonts w:ascii="Calibri" w:hAnsi="Calibri" w:cs="Calibri"/>
                <w:sz w:val="18"/>
                <w:szCs w:val="18"/>
              </w:rPr>
              <w:t xml:space="preserve">ow </w:t>
            </w:r>
            <w:r w:rsidRPr="00092316">
              <w:rPr>
                <w:rFonts w:ascii="Calibri" w:hAnsi="Calibri" w:cs="Calibri"/>
                <w:sz w:val="18"/>
                <w:szCs w:val="18"/>
              </w:rPr>
              <w:t>working with Scala and Machine Learning frameworks with an interest in integrating ML into commercial applications</w:t>
            </w:r>
            <w:r w:rsidR="00647082" w:rsidRPr="005A3A2A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BB2BB9" w:rsidRPr="005A3A2A" w:rsidRDefault="00BB2BB9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</w:p>
          <w:p w:rsidR="005111AB" w:rsidRPr="005A3A2A" w:rsidRDefault="00D904B7" w:rsidP="001F4461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Twenty</w:t>
            </w:r>
            <w:r w:rsidR="008A646C" w:rsidRPr="005A3A2A">
              <w:rPr>
                <w:rFonts w:ascii="Calibri" w:hAnsi="Calibri" w:cs="Calibri"/>
                <w:sz w:val="18"/>
                <w:szCs w:val="18"/>
              </w:rPr>
              <w:t xml:space="preserve"> years of commercial Java </w:t>
            </w:r>
            <w:r w:rsidR="001F4461" w:rsidRPr="005A3A2A">
              <w:rPr>
                <w:rFonts w:ascii="Calibri" w:hAnsi="Calibri" w:cs="Calibri"/>
                <w:sz w:val="18"/>
                <w:szCs w:val="18"/>
              </w:rPr>
              <w:t xml:space="preserve">for both software houses and end user organisations, </w:t>
            </w:r>
            <w:r w:rsidR="00590236" w:rsidRPr="005A3A2A">
              <w:rPr>
                <w:rFonts w:ascii="Calibri" w:hAnsi="Calibri" w:cs="Calibri"/>
                <w:sz w:val="18"/>
                <w:szCs w:val="18"/>
              </w:rPr>
              <w:t>working with a variety of development methodologies and keeping up</w:t>
            </w:r>
            <w:r w:rsidR="009B665F" w:rsidRPr="005A3A2A">
              <w:rPr>
                <w:rFonts w:ascii="Calibri" w:hAnsi="Calibri" w:cs="Calibri"/>
                <w:sz w:val="18"/>
                <w:szCs w:val="18"/>
              </w:rPr>
              <w:t xml:space="preserve"> to</w:t>
            </w:r>
            <w:r w:rsidR="00590236"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4461" w:rsidRPr="005A3A2A">
              <w:rPr>
                <w:rFonts w:ascii="Calibri" w:hAnsi="Calibri" w:cs="Calibri"/>
                <w:sz w:val="18"/>
                <w:szCs w:val="18"/>
              </w:rPr>
              <w:t xml:space="preserve"> date with all technical developments in the field.</w:t>
            </w:r>
          </w:p>
          <w:p w:rsidR="001E0336" w:rsidRPr="005A3A2A" w:rsidRDefault="001E0336" w:rsidP="001F4461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</w:p>
          <w:p w:rsidR="0000549C" w:rsidRPr="005A3A2A" w:rsidRDefault="000B2D94" w:rsidP="0000549C">
            <w:pPr>
              <w:pStyle w:val="BodyTex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 xml:space="preserve">Relevant </w:t>
            </w:r>
            <w:r w:rsidR="0000549C" w:rsidRPr="005A3A2A">
              <w:rPr>
                <w:rFonts w:ascii="Calibri" w:hAnsi="Calibri" w:cs="Calibri"/>
                <w:b/>
                <w:sz w:val="18"/>
                <w:szCs w:val="18"/>
              </w:rPr>
              <w:t>Certifications</w:t>
            </w:r>
          </w:p>
          <w:p w:rsidR="00042CAD" w:rsidRPr="005A3A2A" w:rsidRDefault="00042CAD" w:rsidP="0000549C">
            <w:pPr>
              <w:pStyle w:val="BodyTex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699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1"/>
              <w:gridCol w:w="3647"/>
            </w:tblGrid>
            <w:tr w:rsidR="005A3A2A" w:rsidRPr="005A3A2A" w:rsidTr="005A3A2A"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549C" w:rsidRPr="005A3A2A" w:rsidRDefault="00042CAD" w:rsidP="005A3A2A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 xml:space="preserve">Big Data Analysis with Scala and Spark 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Scala Specialization - Parallel Programming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Principles of Reactive Programming</w:t>
                  </w:r>
                  <w:r w:rsidR="002D5FD2" w:rsidRPr="005A3A2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(Scala)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Functional Programming Principles in Scala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Sun Certified Java Programmer</w:t>
                  </w:r>
                </w:p>
                <w:p w:rsidR="00042CAD" w:rsidRPr="005A3A2A" w:rsidRDefault="00042CAD" w:rsidP="00042CAD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42CAD" w:rsidRPr="00C1780B" w:rsidRDefault="00042CAD" w:rsidP="002A3111">
                  <w:pPr>
                    <w:numPr>
                      <w:ilvl w:val="0"/>
                      <w:numId w:val="33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C1780B">
                    <w:rPr>
                      <w:rFonts w:ascii="Calibri" w:hAnsi="Calibri" w:cs="Calibri"/>
                      <w:sz w:val="16"/>
                      <w:szCs w:val="16"/>
                    </w:rPr>
                    <w:t xml:space="preserve">Deep Learning Specialization </w:t>
                  </w:r>
                  <w:r w:rsidR="00C1780B" w:rsidRPr="00C1780B">
                    <w:rPr>
                      <w:rFonts w:ascii="Calibri" w:hAnsi="Calibri" w:cs="Calibri"/>
                      <w:sz w:val="16"/>
                      <w:szCs w:val="16"/>
                    </w:rPr>
                    <w:t>(Tensorflow</w:t>
                  </w:r>
                  <w:r w:rsidRPr="00C1780B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3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Neural Networks for Machine Learning</w:t>
                  </w:r>
                </w:p>
                <w:p w:rsidR="00042CAD" w:rsidRPr="005A3A2A" w:rsidRDefault="00042CAD" w:rsidP="005A3A2A">
                  <w:pPr>
                    <w:numPr>
                      <w:ilvl w:val="0"/>
                      <w:numId w:val="33"/>
                    </w:num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Mining Massive Datasets</w:t>
                  </w:r>
                </w:p>
                <w:p w:rsidR="0000549C" w:rsidRPr="005A3A2A" w:rsidRDefault="00042CAD" w:rsidP="005A3A2A">
                  <w:pPr>
                    <w:numPr>
                      <w:ilvl w:val="0"/>
                      <w:numId w:val="33"/>
                    </w:numPr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5A3A2A">
                    <w:rPr>
                      <w:rFonts w:ascii="Calibri" w:hAnsi="Calibri" w:cs="Calibri"/>
                      <w:sz w:val="16"/>
                      <w:szCs w:val="16"/>
                    </w:rPr>
                    <w:t>Machine Learning</w:t>
                  </w:r>
                </w:p>
              </w:tc>
            </w:tr>
          </w:tbl>
          <w:p w:rsidR="0000549C" w:rsidRPr="005A3A2A" w:rsidRDefault="0000549C" w:rsidP="0000549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47082" w:rsidRPr="005A3A2A" w:rsidRDefault="00647082" w:rsidP="00676A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Career History</w:t>
            </w:r>
          </w:p>
          <w:p w:rsidR="001E0336" w:rsidRPr="005A3A2A" w:rsidRDefault="001E0336" w:rsidP="00647082">
            <w:pPr>
              <w:pStyle w:val="BodyText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47082" w:rsidRPr="005A3A2A" w:rsidRDefault="00647082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Current Role: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897DCF"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0B2D94" w:rsidRPr="005A3A2A">
              <w:rPr>
                <w:rFonts w:ascii="Calibri" w:hAnsi="Calibri" w:cs="Calibri"/>
                <w:sz w:val="18"/>
                <w:szCs w:val="18"/>
              </w:rPr>
              <w:t xml:space="preserve">Scala /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J</w:t>
            </w:r>
            <w:r w:rsidR="00C665FB" w:rsidRPr="005A3A2A">
              <w:rPr>
                <w:rFonts w:ascii="Calibri" w:hAnsi="Calibri" w:cs="Calibri"/>
                <w:sz w:val="18"/>
                <w:szCs w:val="18"/>
              </w:rPr>
              <w:t xml:space="preserve">ava </w:t>
            </w:r>
            <w:r w:rsidR="00F02E4E" w:rsidRPr="005A3A2A">
              <w:rPr>
                <w:rFonts w:ascii="Calibri" w:hAnsi="Calibri" w:cs="Calibri"/>
                <w:sz w:val="18"/>
                <w:szCs w:val="18"/>
              </w:rPr>
              <w:t xml:space="preserve">Senior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Developer</w:t>
            </w:r>
          </w:p>
          <w:p w:rsidR="00897DCF" w:rsidRPr="005A3A2A" w:rsidRDefault="00897DCF" w:rsidP="00647082">
            <w:pPr>
              <w:pStyle w:val="BodyText"/>
              <w:rPr>
                <w:rFonts w:ascii="Calibri" w:hAnsi="Calibri" w:cs="Calibri"/>
                <w:sz w:val="18"/>
                <w:szCs w:val="18"/>
              </w:rPr>
            </w:pPr>
          </w:p>
          <w:p w:rsidR="00897DCF" w:rsidRPr="000B2D94" w:rsidRDefault="00897DCF" w:rsidP="00897D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May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 xml:space="preserve"> 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Current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Machine Learning</w:t>
            </w:r>
          </w:p>
          <w:p w:rsidR="00897DCF" w:rsidRPr="000B2D94" w:rsidRDefault="00897DCF" w:rsidP="00897DCF">
            <w:pPr>
              <w:rPr>
                <w:rFonts w:ascii="Calibri" w:hAnsi="Calibri" w:cs="Calibri"/>
                <w:sz w:val="18"/>
                <w:szCs w:val="18"/>
              </w:rPr>
            </w:pP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Client:</w:t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Virtual Business Systems</w:t>
            </w:r>
          </w:p>
          <w:p w:rsidR="00897DCF" w:rsidRPr="000B2D94" w:rsidRDefault="00897DCF" w:rsidP="00897DCF">
            <w:pPr>
              <w:rPr>
                <w:rFonts w:ascii="Calibri" w:hAnsi="Calibri" w:cs="Calibri"/>
                <w:sz w:val="18"/>
                <w:szCs w:val="18"/>
              </w:rPr>
            </w:pP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Environment:</w:t>
            </w:r>
            <w:r w:rsidRPr="000B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  <w:t xml:space="preserve">Scala (Eclipse), Breeze, Apache Spark, </w:t>
            </w:r>
            <w:r w:rsidR="008D328D">
              <w:rPr>
                <w:rFonts w:ascii="Calibri" w:hAnsi="Calibri" w:cs="Calibri"/>
                <w:sz w:val="18"/>
                <w:szCs w:val="18"/>
              </w:rPr>
              <w:t xml:space="preserve">WordNet,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Tensorflow </w:t>
            </w:r>
          </w:p>
          <w:p w:rsidR="00C1780B" w:rsidRDefault="00C1780B" w:rsidP="00897DCF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Developing a Scala / NLP based application to correlate arbitrary structured documents (XML, Json, SQL)  into related datasets by tag and content similarity</w:t>
            </w:r>
          </w:p>
          <w:p w:rsidR="00C1780B" w:rsidRDefault="00C1780B" w:rsidP="00897DCF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Develop</w:t>
            </w:r>
            <w:r w:rsidR="008D328D">
              <w:rPr>
                <w:rFonts w:ascii="Calibri" w:hAnsi="Calibri" w:cs="Calibri"/>
                <w:sz w:val="18"/>
                <w:szCs w:val="18"/>
              </w:rPr>
              <w:t>ing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 supporting application to generate large datasets of random, syntactically and semantically valid documents</w:t>
            </w:r>
          </w:p>
          <w:p w:rsidR="00511247" w:rsidRPr="00C1780B" w:rsidRDefault="00897DCF" w:rsidP="00C1780B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 w:rsidRPr="00897DCF">
              <w:rPr>
                <w:rFonts w:ascii="Calibri" w:hAnsi="Calibri" w:cs="Calibri"/>
                <w:sz w:val="18"/>
                <w:szCs w:val="18"/>
              </w:rPr>
              <w:t>Developed a Scala Breeze / Apache Spark based CNN and FCN ML framework as an exercise to gain a better understanding of how neural networks are built. The framework's components are tested against outputs from the equivalent Tensorflow configuration.</w:t>
            </w:r>
          </w:p>
          <w:p w:rsidR="000B2D94" w:rsidRDefault="000B2D94" w:rsidP="000B2D9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2D94" w:rsidRPr="000B2D94" w:rsidRDefault="000B2D94" w:rsidP="000B2D9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Oct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 xml:space="preserve"> 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Apr 17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General Insurance</w:t>
            </w:r>
          </w:p>
          <w:p w:rsidR="000B2D94" w:rsidRPr="000B2D94" w:rsidRDefault="000B2D94" w:rsidP="000B2D94">
            <w:pPr>
              <w:rPr>
                <w:rFonts w:ascii="Calibri" w:hAnsi="Calibri" w:cs="Calibri"/>
                <w:sz w:val="18"/>
                <w:szCs w:val="18"/>
              </w:rPr>
            </w:pP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Client:</w:t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LV</w:t>
            </w:r>
          </w:p>
          <w:p w:rsidR="000B2D94" w:rsidRPr="000B2D94" w:rsidRDefault="000B2D94" w:rsidP="000B2D94">
            <w:pPr>
              <w:rPr>
                <w:rFonts w:ascii="Calibri" w:hAnsi="Calibri" w:cs="Calibri"/>
                <w:sz w:val="18"/>
                <w:szCs w:val="18"/>
              </w:rPr>
            </w:pPr>
            <w:r w:rsidRPr="000B2D94">
              <w:rPr>
                <w:rFonts w:ascii="Calibri" w:hAnsi="Calibri" w:cs="Calibri"/>
                <w:b/>
                <w:sz w:val="18"/>
                <w:szCs w:val="18"/>
              </w:rPr>
              <w:t>Environment:</w:t>
            </w:r>
            <w:r w:rsidRPr="000B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B2D94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0B2D94">
              <w:rPr>
                <w:rFonts w:ascii="Calibri" w:hAnsi="Calibri" w:cs="Calibri"/>
                <w:sz w:val="18"/>
                <w:szCs w:val="18"/>
              </w:rPr>
              <w:t>Java 8: Intellij, Spring Integration, XSLT, JSON, TDD, JIRA</w:t>
            </w:r>
          </w:p>
          <w:p w:rsidR="000B2D94" w:rsidRDefault="000B2D94" w:rsidP="000B2D94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 w:rsidRPr="000B2D94">
              <w:rPr>
                <w:rFonts w:ascii="Calibri" w:hAnsi="Calibri" w:cs="Calibri"/>
                <w:sz w:val="18"/>
                <w:szCs w:val="18"/>
              </w:rPr>
              <w:t>Developed General Insurance applications using Java 8 and Spring Integration.</w:t>
            </w:r>
          </w:p>
          <w:p w:rsidR="000B2D94" w:rsidRPr="000B2D94" w:rsidRDefault="00897DCF" w:rsidP="00897DCF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 w:rsidRPr="00897DCF">
              <w:rPr>
                <w:rFonts w:ascii="Calibri" w:hAnsi="Calibri" w:cs="Calibri"/>
                <w:sz w:val="18"/>
                <w:szCs w:val="18"/>
              </w:rPr>
              <w:t>Developed script driven "mock service" to assist testing.</w:t>
            </w:r>
            <w:r w:rsidR="000B2D94" w:rsidRPr="000B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63D82" w:rsidRPr="005A3A2A" w:rsidRDefault="00A63D82" w:rsidP="00A63D8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0DA6" w:rsidRPr="005A3A2A" w:rsidRDefault="004F0DA6" w:rsidP="004F0DA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 xml:space="preserve">Jan 11 </w:t>
            </w:r>
            <w:r w:rsidR="000B2D94" w:rsidRPr="005A3A2A">
              <w:rPr>
                <w:rFonts w:ascii="Calibri" w:hAnsi="Calibri" w:cs="Calibri"/>
                <w:b/>
                <w:sz w:val="18"/>
                <w:szCs w:val="18"/>
              </w:rPr>
              <w:t>–</w:t>
            </w:r>
            <w:r w:rsidR="004A2370" w:rsidRPr="005A3A2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B2D94" w:rsidRPr="005A3A2A">
              <w:rPr>
                <w:rFonts w:ascii="Calibri" w:hAnsi="Calibri" w:cs="Calibri"/>
                <w:b/>
                <w:sz w:val="18"/>
                <w:szCs w:val="18"/>
              </w:rPr>
              <w:t>Sep 15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0B2D94"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4A2370" w:rsidRPr="005A3A2A">
              <w:rPr>
                <w:rFonts w:ascii="Calibri" w:hAnsi="Calibri" w:cs="Calibri"/>
                <w:sz w:val="18"/>
                <w:szCs w:val="18"/>
              </w:rPr>
              <w:t>Content Integration</w:t>
            </w:r>
          </w:p>
          <w:p w:rsidR="004F0DA6" w:rsidRPr="005A3A2A" w:rsidRDefault="004F0DA6" w:rsidP="004F0DA6">
            <w:pPr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Client:</w:t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="000B2D94"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>Sky Mobile and Interactive</w:t>
            </w:r>
          </w:p>
          <w:p w:rsidR="00CD72BD" w:rsidRPr="005A3A2A" w:rsidRDefault="004F0DA6" w:rsidP="0005087A">
            <w:pPr>
              <w:ind w:left="1704" w:hanging="1704"/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Environment:</w:t>
            </w:r>
            <w:r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  <w:t>Java 6: Spring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="001A5AD1" w:rsidRPr="005A3A2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>Integration</w:t>
            </w:r>
            <w:r w:rsidR="001A5AD1" w:rsidRPr="005A3A2A">
              <w:rPr>
                <w:rFonts w:ascii="Calibri" w:hAnsi="Calibri" w:cs="Calibri"/>
                <w:sz w:val="18"/>
                <w:szCs w:val="18"/>
              </w:rPr>
              <w:t xml:space="preserve"> &amp; MVC)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27821" w:rsidRPr="005A3A2A">
              <w:rPr>
                <w:rFonts w:ascii="Calibri" w:hAnsi="Calibri" w:cs="Calibri"/>
                <w:sz w:val="18"/>
                <w:szCs w:val="18"/>
              </w:rPr>
              <w:t xml:space="preserve">XSLT, </w:t>
            </w:r>
            <w:r w:rsidR="00A66B43" w:rsidRPr="005A3A2A">
              <w:rPr>
                <w:rFonts w:ascii="Calibri" w:hAnsi="Calibri" w:cs="Calibri"/>
                <w:sz w:val="18"/>
                <w:szCs w:val="18"/>
              </w:rPr>
              <w:t>JSON</w:t>
            </w:r>
            <w:r w:rsidR="00727821" w:rsidRPr="005A3A2A">
              <w:rPr>
                <w:rFonts w:ascii="Calibri" w:hAnsi="Calibri" w:cs="Calibri"/>
                <w:sz w:val="18"/>
                <w:szCs w:val="18"/>
              </w:rPr>
              <w:t xml:space="preserve">, Plist,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JUnit, Tomcat</w:t>
            </w:r>
            <w:r w:rsidR="00727821" w:rsidRPr="005A3A2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D95050" w:rsidRPr="005A3A2A">
              <w:rPr>
                <w:rFonts w:ascii="Calibri" w:hAnsi="Calibri" w:cs="Calibri"/>
                <w:sz w:val="18"/>
                <w:szCs w:val="18"/>
              </w:rPr>
              <w:t xml:space="preserve">Solr, 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NoSql(MongoDb), MySql, Hibernate, </w:t>
            </w:r>
            <w:r w:rsidR="00727821" w:rsidRPr="005A3A2A">
              <w:rPr>
                <w:rFonts w:ascii="Calibri" w:hAnsi="Calibri" w:cs="Calibri"/>
                <w:sz w:val="18"/>
                <w:szCs w:val="18"/>
              </w:rPr>
              <w:t>Maven</w:t>
            </w:r>
            <w:r w:rsidR="00011D39" w:rsidRPr="005A3A2A">
              <w:rPr>
                <w:rFonts w:ascii="Calibri" w:hAnsi="Calibri" w:cs="Calibri"/>
                <w:sz w:val="18"/>
                <w:szCs w:val="18"/>
              </w:rPr>
              <w:t>,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D72BD" w:rsidRPr="005A3A2A">
              <w:rPr>
                <w:rFonts w:ascii="Calibri" w:hAnsi="Calibri" w:cs="Calibri"/>
                <w:sz w:val="18"/>
                <w:szCs w:val="18"/>
              </w:rPr>
              <w:t>Agile, TDD</w:t>
            </w:r>
            <w:r w:rsidR="00D95050" w:rsidRPr="005A3A2A">
              <w:rPr>
                <w:rFonts w:ascii="Calibri" w:hAnsi="Calibri" w:cs="Calibri"/>
                <w:sz w:val="18"/>
                <w:szCs w:val="18"/>
              </w:rPr>
              <w:t>, JIRA</w:t>
            </w:r>
          </w:p>
          <w:p w:rsidR="0005087A" w:rsidRPr="005A3A2A" w:rsidRDefault="00727821" w:rsidP="004F0DA6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sz w:val="18"/>
                <w:szCs w:val="18"/>
              </w:rPr>
              <w:t>Developed</w:t>
            </w:r>
            <w:r w:rsidR="004A2370"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50557" w:rsidRPr="005A3A2A">
              <w:rPr>
                <w:rFonts w:ascii="Calibri" w:hAnsi="Calibri" w:cs="Calibri"/>
                <w:sz w:val="18"/>
                <w:szCs w:val="18"/>
              </w:rPr>
              <w:t xml:space="preserve">highly performant 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>server side system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>s</w:t>
            </w:r>
            <w:r w:rsidR="004A2370" w:rsidRPr="005A3A2A">
              <w:rPr>
                <w:rFonts w:ascii="Calibri" w:hAnsi="Calibri" w:cs="Calibri"/>
                <w:sz w:val="18"/>
                <w:szCs w:val="18"/>
              </w:rPr>
              <w:t xml:space="preserve"> to retrieve, </w:t>
            </w:r>
            <w:r w:rsidR="007F1C18" w:rsidRPr="005A3A2A">
              <w:rPr>
                <w:rFonts w:ascii="Calibri" w:hAnsi="Calibri" w:cs="Calibri"/>
                <w:sz w:val="18"/>
                <w:szCs w:val="18"/>
              </w:rPr>
              <w:t>aggregate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4A2370" w:rsidRPr="005A3A2A">
              <w:rPr>
                <w:rFonts w:ascii="Calibri" w:hAnsi="Calibri" w:cs="Calibri"/>
                <w:sz w:val="18"/>
                <w:szCs w:val="18"/>
              </w:rPr>
              <w:t>t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 xml:space="preserve">ransform 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and cache 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>data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 xml:space="preserve"> feeds for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 the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 xml:space="preserve"> multi award winning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 Sky Sports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E1535" w:rsidRPr="005A3A2A">
              <w:rPr>
                <w:rFonts w:ascii="Calibri" w:hAnsi="Calibri" w:cs="Calibri"/>
                <w:sz w:val="18"/>
                <w:szCs w:val="18"/>
              </w:rPr>
              <w:t>i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>Pad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 xml:space="preserve"> app, plus the Sky Sports 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>iPhone</w:t>
            </w:r>
            <w:r w:rsidR="00C50557" w:rsidRPr="005A3A2A">
              <w:rPr>
                <w:rFonts w:ascii="Calibri" w:hAnsi="Calibri" w:cs="Calibri"/>
                <w:sz w:val="18"/>
                <w:szCs w:val="18"/>
              </w:rPr>
              <w:t>,</w:t>
            </w:r>
            <w:r w:rsidRPr="005A3A2A">
              <w:rPr>
                <w:rFonts w:ascii="Calibri" w:hAnsi="Calibri" w:cs="Calibri"/>
                <w:sz w:val="18"/>
                <w:szCs w:val="18"/>
              </w:rPr>
              <w:t xml:space="preserve"> Android </w:t>
            </w:r>
            <w:r w:rsidR="00C50557" w:rsidRPr="005A3A2A">
              <w:rPr>
                <w:rFonts w:ascii="Calibri" w:hAnsi="Calibri" w:cs="Calibri"/>
                <w:sz w:val="18"/>
                <w:szCs w:val="18"/>
              </w:rPr>
              <w:t xml:space="preserve">and Windows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a</w:t>
            </w:r>
            <w:r w:rsidR="00AF501B" w:rsidRPr="005A3A2A">
              <w:rPr>
                <w:rFonts w:ascii="Calibri" w:hAnsi="Calibri" w:cs="Calibri"/>
                <w:sz w:val="18"/>
                <w:szCs w:val="18"/>
              </w:rPr>
              <w:t>pp</w:t>
            </w:r>
            <w:r w:rsidR="00C50557" w:rsidRPr="005A3A2A">
              <w:rPr>
                <w:rFonts w:ascii="Calibri" w:hAnsi="Calibri" w:cs="Calibri"/>
                <w:sz w:val="18"/>
                <w:szCs w:val="18"/>
              </w:rPr>
              <w:t>s</w:t>
            </w:r>
            <w:r w:rsidR="004F0DA6" w:rsidRPr="005A3A2A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:rsidR="004F0DA6" w:rsidRPr="005A3A2A" w:rsidRDefault="00C50557" w:rsidP="004F0DA6">
            <w:pPr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sz w:val="18"/>
                <w:szCs w:val="18"/>
              </w:rPr>
              <w:t>Ma</w:t>
            </w:r>
            <w:r w:rsidR="003002D4" w:rsidRPr="005A3A2A">
              <w:rPr>
                <w:rFonts w:ascii="Calibri" w:hAnsi="Calibri" w:cs="Calibri"/>
                <w:sz w:val="18"/>
                <w:szCs w:val="18"/>
              </w:rPr>
              <w:t>in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tained and developed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 other server-side 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 xml:space="preserve">administration 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systems </w:t>
            </w:r>
            <w:r w:rsidR="00812864" w:rsidRPr="005A3A2A">
              <w:rPr>
                <w:rFonts w:ascii="Calibri" w:hAnsi="Calibri" w:cs="Calibri"/>
                <w:sz w:val="18"/>
                <w:szCs w:val="18"/>
              </w:rPr>
              <w:t>required for</w:t>
            </w:r>
            <w:r w:rsidR="0005087A" w:rsidRPr="005A3A2A">
              <w:rPr>
                <w:rFonts w:ascii="Calibri" w:hAnsi="Calibri" w:cs="Calibri"/>
                <w:sz w:val="18"/>
                <w:szCs w:val="18"/>
              </w:rPr>
              <w:t xml:space="preserve"> the </w:t>
            </w:r>
            <w:r w:rsidR="00694FCC" w:rsidRPr="005A3A2A">
              <w:rPr>
                <w:rFonts w:ascii="Calibri" w:hAnsi="Calibri" w:cs="Calibri"/>
                <w:sz w:val="18"/>
                <w:szCs w:val="18"/>
              </w:rPr>
              <w:t>client</w:t>
            </w:r>
            <w:r w:rsidR="00FA1FA3" w:rsidRPr="005A3A2A">
              <w:rPr>
                <w:rFonts w:ascii="Calibri" w:hAnsi="Calibri" w:cs="Calibri"/>
                <w:sz w:val="18"/>
                <w:szCs w:val="18"/>
              </w:rPr>
              <w:t xml:space="preserve"> app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s</w:t>
            </w:r>
            <w:r w:rsidR="00FA1FA3" w:rsidRPr="005A3A2A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17655A" w:rsidRPr="005A3A2A" w:rsidRDefault="0017655A" w:rsidP="00A63D8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63D82" w:rsidRPr="005A3A2A" w:rsidRDefault="00A63D82" w:rsidP="00A63D8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No</w:t>
            </w:r>
            <w:r w:rsidR="0091479B" w:rsidRPr="005A3A2A"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 xml:space="preserve"> 09 </w:t>
            </w:r>
            <w:r w:rsidR="00AD4ED4" w:rsidRPr="005A3A2A">
              <w:rPr>
                <w:rFonts w:ascii="Calibri" w:hAnsi="Calibri" w:cs="Calibri"/>
                <w:b/>
                <w:sz w:val="18"/>
                <w:szCs w:val="18"/>
              </w:rPr>
              <w:t>to Jan 11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5A3A2A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>E-</w:t>
            </w:r>
            <w:r w:rsidR="000D28CE" w:rsidRPr="005A3A2A">
              <w:rPr>
                <w:rFonts w:ascii="Calibri" w:hAnsi="Calibri" w:cs="Calibri"/>
                <w:sz w:val="18"/>
                <w:szCs w:val="18"/>
              </w:rPr>
              <w:t>C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ommerce applications</w:t>
            </w:r>
          </w:p>
          <w:p w:rsidR="00A63D82" w:rsidRPr="005A3A2A" w:rsidRDefault="00A63D82" w:rsidP="00A63D82">
            <w:pPr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Client:</w:t>
            </w:r>
            <w:r w:rsidR="00AA765C"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="00AA765C"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="00AA765C"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="00AA765C" w:rsidRPr="005A3A2A">
              <w:rPr>
                <w:rFonts w:ascii="Calibri" w:hAnsi="Calibri" w:cs="Calibri"/>
                <w:sz w:val="18"/>
                <w:szCs w:val="18"/>
              </w:rPr>
              <w:tab/>
              <w:t xml:space="preserve">Salmon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647082" w:rsidRPr="00511247" w:rsidRDefault="00A63D82" w:rsidP="008D328D">
            <w:pPr>
              <w:rPr>
                <w:rFonts w:ascii="Calibri" w:hAnsi="Calibri" w:cs="Calibri"/>
                <w:sz w:val="18"/>
                <w:szCs w:val="18"/>
              </w:rPr>
            </w:pPr>
            <w:r w:rsidRPr="005A3A2A">
              <w:rPr>
                <w:rFonts w:ascii="Calibri" w:hAnsi="Calibri" w:cs="Calibri"/>
                <w:b/>
                <w:sz w:val="18"/>
                <w:szCs w:val="18"/>
              </w:rPr>
              <w:t>Environment:</w:t>
            </w:r>
            <w:r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</w:r>
            <w:r w:rsidRPr="005A3A2A">
              <w:rPr>
                <w:rFonts w:ascii="Calibri" w:hAnsi="Calibri" w:cs="Calibri"/>
                <w:sz w:val="18"/>
                <w:szCs w:val="18"/>
              </w:rPr>
              <w:tab/>
              <w:t>J2EE</w:t>
            </w:r>
            <w:r w:rsidR="00CC05D2" w:rsidRPr="005A3A2A">
              <w:rPr>
                <w:rFonts w:ascii="Calibri" w:hAnsi="Calibri" w:cs="Calibri"/>
                <w:sz w:val="18"/>
                <w:szCs w:val="18"/>
              </w:rPr>
              <w:t xml:space="preserve"> / Java 6</w:t>
            </w:r>
            <w:r w:rsidRPr="005A3A2A">
              <w:rPr>
                <w:rFonts w:ascii="Calibri" w:hAnsi="Calibri" w:cs="Calibri"/>
                <w:sz w:val="18"/>
                <w:szCs w:val="18"/>
              </w:rPr>
              <w:t>: Websphere Commerce, EJB, DB2</w:t>
            </w:r>
            <w:r w:rsidR="007720A9" w:rsidRPr="005A3A2A">
              <w:rPr>
                <w:rFonts w:ascii="Calibri" w:hAnsi="Calibri" w:cs="Calibri"/>
                <w:sz w:val="18"/>
                <w:szCs w:val="18"/>
              </w:rPr>
              <w:t>,</w:t>
            </w:r>
            <w:r w:rsidR="000B2D94" w:rsidRPr="005A3A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C05D2" w:rsidRPr="005A3A2A">
              <w:rPr>
                <w:rFonts w:ascii="Calibri" w:hAnsi="Calibri" w:cs="Calibri"/>
                <w:sz w:val="18"/>
                <w:szCs w:val="18"/>
              </w:rPr>
              <w:t xml:space="preserve">Spring, </w:t>
            </w:r>
            <w:r w:rsidR="00525734" w:rsidRPr="005A3A2A">
              <w:rPr>
                <w:rFonts w:ascii="Calibri" w:hAnsi="Calibri" w:cs="Calibri"/>
                <w:sz w:val="18"/>
                <w:szCs w:val="18"/>
              </w:rPr>
              <w:t xml:space="preserve">XML, </w:t>
            </w:r>
            <w:r w:rsidR="004E4E51" w:rsidRPr="005A3A2A">
              <w:rPr>
                <w:rFonts w:ascii="Calibri" w:hAnsi="Calibri" w:cs="Calibri"/>
                <w:sz w:val="18"/>
                <w:szCs w:val="18"/>
              </w:rPr>
              <w:t xml:space="preserve">TDD, </w:t>
            </w:r>
            <w:r w:rsidR="007720A9" w:rsidRPr="005A3A2A">
              <w:rPr>
                <w:rFonts w:ascii="Calibri" w:hAnsi="Calibri" w:cs="Calibri"/>
                <w:sz w:val="18"/>
                <w:szCs w:val="18"/>
              </w:rPr>
              <w:t>Agile</w:t>
            </w:r>
          </w:p>
        </w:tc>
      </w:tr>
      <w:tr w:rsidR="000B2D94" w:rsidTr="00042CAD">
        <w:tc>
          <w:tcPr>
            <w:tcW w:w="2127" w:type="dxa"/>
            <w:tcBorders>
              <w:right w:val="single" w:sz="12" w:space="0" w:color="auto"/>
            </w:tcBorders>
            <w:shd w:val="pct10" w:color="auto" w:fill="auto"/>
          </w:tcPr>
          <w:p w:rsidR="000B2D94" w:rsidRPr="004719D3" w:rsidRDefault="000B2D94" w:rsidP="0019204A">
            <w:pPr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0B2D94" w:rsidRPr="005A3A2A" w:rsidRDefault="000B2D94" w:rsidP="008D328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97DCF" w:rsidRPr="00897DCF" w:rsidRDefault="00EE1193" w:rsidP="00897DCF">
      <w:pPr>
        <w:rPr>
          <w:rFonts w:ascii="Calibri" w:hAnsi="Calibri" w:cs="Calibri"/>
          <w:b/>
          <w:sz w:val="18"/>
          <w:szCs w:val="18"/>
        </w:rPr>
      </w:pPr>
      <w:r>
        <w:rPr>
          <w:b/>
        </w:rPr>
        <w:br w:type="page"/>
      </w:r>
      <w:r w:rsidR="00897DCF" w:rsidRPr="00897DCF">
        <w:rPr>
          <w:rFonts w:ascii="Calibri" w:hAnsi="Calibri" w:cs="Calibri"/>
          <w:b/>
          <w:sz w:val="18"/>
          <w:szCs w:val="18"/>
        </w:rPr>
        <w:lastRenderedPageBreak/>
        <w:t xml:space="preserve">Jun 04 to Sep 2009: </w:t>
      </w:r>
      <w:r w:rsidR="00897DCF" w:rsidRPr="00897DCF">
        <w:rPr>
          <w:rFonts w:ascii="Calibri" w:hAnsi="Calibri" w:cs="Calibri"/>
          <w:b/>
          <w:sz w:val="18"/>
          <w:szCs w:val="18"/>
        </w:rPr>
        <w:tab/>
      </w:r>
    </w:p>
    <w:p w:rsidR="00897DCF" w:rsidRPr="00897DCF" w:rsidRDefault="00897DCF" w:rsidP="00897DCF">
      <w:pPr>
        <w:rPr>
          <w:rFonts w:ascii="Calibri" w:hAnsi="Calibri" w:cs="Calibri"/>
          <w:sz w:val="18"/>
          <w:szCs w:val="18"/>
        </w:rPr>
      </w:pP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  <w:t>E-Commerce (Protection Insurance)</w:t>
      </w:r>
    </w:p>
    <w:p w:rsidR="00897DCF" w:rsidRPr="00897DCF" w:rsidRDefault="00897DCF" w:rsidP="00897DCF">
      <w:pPr>
        <w:rPr>
          <w:rFonts w:ascii="Calibri" w:hAnsi="Calibri" w:cs="Calibri"/>
          <w:sz w:val="18"/>
          <w:szCs w:val="18"/>
        </w:rPr>
      </w:pPr>
      <w:r w:rsidRPr="00897DCF">
        <w:rPr>
          <w:rFonts w:ascii="Calibri" w:hAnsi="Calibri" w:cs="Calibri"/>
          <w:b/>
          <w:sz w:val="18"/>
          <w:szCs w:val="18"/>
        </w:rPr>
        <w:t>Client:</w:t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  <w:t>Legal &amp; General</w:t>
      </w:r>
      <w:r w:rsidRPr="00897DCF">
        <w:rPr>
          <w:rFonts w:ascii="Calibri" w:hAnsi="Calibri" w:cs="Calibri"/>
          <w:sz w:val="18"/>
          <w:szCs w:val="18"/>
        </w:rPr>
        <w:tab/>
      </w:r>
      <w:r w:rsidRPr="00897DCF">
        <w:rPr>
          <w:rFonts w:ascii="Calibri" w:hAnsi="Calibri" w:cs="Calibri"/>
          <w:sz w:val="18"/>
          <w:szCs w:val="18"/>
        </w:rPr>
        <w:tab/>
      </w:r>
    </w:p>
    <w:p w:rsidR="00897DCF" w:rsidRPr="00897DCF" w:rsidRDefault="00897DCF" w:rsidP="00897DCF">
      <w:pPr>
        <w:ind w:left="1704" w:hanging="1704"/>
        <w:rPr>
          <w:rFonts w:ascii="Calibri" w:hAnsi="Calibri" w:cs="Calibri"/>
          <w:sz w:val="18"/>
          <w:szCs w:val="18"/>
        </w:rPr>
      </w:pPr>
      <w:r w:rsidRPr="00897DCF">
        <w:rPr>
          <w:rFonts w:ascii="Calibri" w:hAnsi="Calibri" w:cs="Calibri"/>
          <w:b/>
          <w:sz w:val="18"/>
          <w:szCs w:val="18"/>
        </w:rPr>
        <w:t>Environment:</w:t>
      </w:r>
      <w:r w:rsidRPr="00897DCF">
        <w:rPr>
          <w:rFonts w:ascii="Calibri" w:hAnsi="Calibri" w:cs="Calibri"/>
          <w:sz w:val="18"/>
          <w:szCs w:val="18"/>
        </w:rPr>
        <w:t xml:space="preserve"> </w:t>
      </w:r>
      <w:r w:rsidRPr="00897DCF">
        <w:rPr>
          <w:rFonts w:ascii="Calibri" w:hAnsi="Calibri" w:cs="Calibri"/>
          <w:sz w:val="18"/>
          <w:szCs w:val="18"/>
        </w:rPr>
        <w:tab/>
        <w:t xml:space="preserve">J2EE: Eclipse (RAD / WSAD), Websphere 4 &amp; 6, EJB, </w:t>
      </w:r>
      <w:r w:rsidRPr="00897DCF">
        <w:rPr>
          <w:rFonts w:ascii="Calibri" w:hAnsi="Calibri" w:cs="Calibri"/>
          <w:sz w:val="18"/>
          <w:szCs w:val="18"/>
        </w:rPr>
        <w:br/>
        <w:t>Spring + MVC, Struts, JMS(MQ), Web Services, Hibernate &amp; JDBC (DB2),  Drools rules engine, TDD (JUnit, CruiseControl), Subversion, ANT, UML</w:t>
      </w:r>
    </w:p>
    <w:p w:rsidR="00897DCF" w:rsidRPr="00897DCF" w:rsidRDefault="00897DCF" w:rsidP="00897DCF">
      <w:pPr>
        <w:numPr>
          <w:ilvl w:val="0"/>
          <w:numId w:val="24"/>
        </w:numPr>
        <w:rPr>
          <w:rFonts w:ascii="Calibri" w:hAnsi="Calibri" w:cs="Calibri"/>
          <w:sz w:val="18"/>
          <w:szCs w:val="18"/>
        </w:rPr>
      </w:pPr>
      <w:r w:rsidRPr="00897DCF">
        <w:rPr>
          <w:rFonts w:ascii="Calibri" w:hAnsi="Calibri" w:cs="Calibri"/>
          <w:sz w:val="18"/>
          <w:szCs w:val="18"/>
        </w:rPr>
        <w:t xml:space="preserve">Extended Spring / Hibernate based framework to monitor change to the business model, providing an auditing mechanism and communicating with the Drools rules engine. Developed other infrastructure components for use in J2EE applications.  </w:t>
      </w:r>
    </w:p>
    <w:p w:rsidR="00897DCF" w:rsidRPr="00897DCF" w:rsidRDefault="00897DCF" w:rsidP="00897DCF">
      <w:pPr>
        <w:numPr>
          <w:ilvl w:val="0"/>
          <w:numId w:val="24"/>
        </w:numPr>
        <w:rPr>
          <w:rFonts w:ascii="Calibri" w:hAnsi="Calibri" w:cs="Calibri"/>
          <w:sz w:val="18"/>
          <w:szCs w:val="18"/>
        </w:rPr>
      </w:pPr>
      <w:r w:rsidRPr="00897DCF">
        <w:rPr>
          <w:rFonts w:ascii="Calibri" w:hAnsi="Calibri" w:cs="Calibri"/>
          <w:sz w:val="18"/>
          <w:szCs w:val="18"/>
        </w:rPr>
        <w:t>Extended Spring’s test framework to enable comprehensive integration testing.</w:t>
      </w:r>
    </w:p>
    <w:p w:rsidR="00897DCF" w:rsidRDefault="00897DCF" w:rsidP="00897DCF">
      <w:pPr>
        <w:numPr>
          <w:ilvl w:val="0"/>
          <w:numId w:val="24"/>
        </w:numPr>
        <w:rPr>
          <w:b/>
        </w:rPr>
      </w:pPr>
      <w:r w:rsidRPr="00897DCF">
        <w:rPr>
          <w:rFonts w:ascii="Calibri" w:hAnsi="Calibri" w:cs="Calibri"/>
          <w:sz w:val="18"/>
          <w:szCs w:val="18"/>
        </w:rPr>
        <w:t>Developed business components for online sale of Protection and General Insurance products.</w:t>
      </w:r>
    </w:p>
    <w:p w:rsidR="00897DCF" w:rsidRDefault="00897DCF" w:rsidP="00C931D6">
      <w:pPr>
        <w:rPr>
          <w:b/>
        </w:rPr>
      </w:pPr>
    </w:p>
    <w:p w:rsidR="00C931D6" w:rsidRPr="005A3A2A" w:rsidRDefault="00C931D6" w:rsidP="00C931D6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Jun 03 to May 04: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897DCF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J2EE Consultancy Services</w:t>
      </w:r>
    </w:p>
    <w:p w:rsidR="00C931D6" w:rsidRPr="005A3A2A" w:rsidRDefault="00C931D6" w:rsidP="00C931D6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Aspective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C931D6" w:rsidRPr="005A3A2A" w:rsidRDefault="00C931D6" w:rsidP="00C931D6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 xml:space="preserve"> 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 xml:space="preserve">J2EE: Eclipse (WSAD), Websphere 4 &amp; 5, EJB, Struts 1.1,  </w:t>
      </w:r>
      <w:r w:rsidRPr="005A3A2A">
        <w:rPr>
          <w:rFonts w:ascii="Calibri" w:hAnsi="Calibri" w:cs="Calibri"/>
          <w:sz w:val="18"/>
          <w:szCs w:val="18"/>
        </w:rPr>
        <w:br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Web services, ANT, JDBC, Oracle 9.i, UML, Autonomy</w:t>
      </w:r>
    </w:p>
    <w:p w:rsidR="00897DCF" w:rsidRPr="005A3A2A" w:rsidRDefault="00C931D6" w:rsidP="00897DCF">
      <w:pPr>
        <w:numPr>
          <w:ilvl w:val="0"/>
          <w:numId w:val="21"/>
        </w:num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Re-engineered Avalon based application into J2EE architecture (including Struts presentation tier) allowing both architectures to co-exist, enabling a phased migration between them.</w:t>
      </w:r>
    </w:p>
    <w:p w:rsidR="00C931D6" w:rsidRPr="005A3A2A" w:rsidRDefault="00897DCF" w:rsidP="00897DCF">
      <w:pPr>
        <w:ind w:left="360"/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 xml:space="preserve"> </w:t>
      </w:r>
    </w:p>
    <w:p w:rsidR="001002FD" w:rsidRPr="005A3A2A" w:rsidRDefault="001002FD" w:rsidP="001002FD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May 02 to Apr 03: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897DCF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 xml:space="preserve">E-Commerce </w:t>
      </w:r>
    </w:p>
    <w:p w:rsidR="001002FD" w:rsidRPr="005A3A2A" w:rsidRDefault="001002FD" w:rsidP="001002FD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(Business Banking – Customer Liquidity Management)</w:t>
      </w:r>
    </w:p>
    <w:p w:rsidR="001002FD" w:rsidRPr="005A3A2A" w:rsidRDefault="001002FD" w:rsidP="001002FD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Barclays Bank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1002FD" w:rsidRPr="005A3A2A" w:rsidRDefault="001002FD" w:rsidP="001002FD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 xml:space="preserve"> 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J2EE: Websphere, WSAD V4, EJB, Servlets, JSP, XML,</w:t>
      </w:r>
      <w:r w:rsidR="00897DCF" w:rsidRPr="005A3A2A">
        <w:rPr>
          <w:rFonts w:ascii="Calibri" w:hAnsi="Calibri" w:cs="Calibri"/>
          <w:sz w:val="18"/>
          <w:szCs w:val="18"/>
        </w:rPr>
        <w:t xml:space="preserve"> </w:t>
      </w:r>
      <w:r w:rsidRPr="005A3A2A">
        <w:rPr>
          <w:rFonts w:ascii="Calibri" w:hAnsi="Calibri" w:cs="Calibri"/>
          <w:sz w:val="18"/>
          <w:szCs w:val="18"/>
        </w:rPr>
        <w:t xml:space="preserve">JUnit, UML (Rational Rose), RUP </w:t>
      </w:r>
    </w:p>
    <w:p w:rsidR="001002FD" w:rsidRPr="005A3A2A" w:rsidRDefault="001002FD" w:rsidP="001002FD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 xml:space="preserve">Produced UML Design for Customer System Integration component and sub-components of a Credit Aggregation product. </w:t>
      </w:r>
    </w:p>
    <w:p w:rsidR="001002FD" w:rsidRPr="005A3A2A" w:rsidRDefault="001002FD" w:rsidP="001002FD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Developed presentation and mid-tier code, using EJB Session beans to integrate Barclays Enterprise Components with a third party product accessed via a CICS Transaction Gateway.</w:t>
      </w:r>
    </w:p>
    <w:p w:rsidR="001002FD" w:rsidRPr="005A3A2A" w:rsidRDefault="001002FD" w:rsidP="005415D3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Produced comprehensive JUnit harnesses for components.</w:t>
      </w:r>
    </w:p>
    <w:p w:rsidR="001002FD" w:rsidRPr="005A3A2A" w:rsidRDefault="001002FD" w:rsidP="00B455BB">
      <w:pPr>
        <w:rPr>
          <w:rFonts w:ascii="Calibri" w:hAnsi="Calibri" w:cs="Calibri"/>
          <w:sz w:val="18"/>
          <w:szCs w:val="18"/>
        </w:rPr>
      </w:pPr>
    </w:p>
    <w:p w:rsidR="00B455BB" w:rsidRPr="005A3A2A" w:rsidRDefault="00B455BB" w:rsidP="00B455BB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Apr 00 to May 02: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897DCF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 xml:space="preserve">E-Commerce </w:t>
      </w:r>
      <w:r w:rsidR="00DD2A9A" w:rsidRPr="005A3A2A">
        <w:rPr>
          <w:rFonts w:ascii="Calibri" w:hAnsi="Calibri" w:cs="Calibri"/>
          <w:sz w:val="18"/>
          <w:szCs w:val="18"/>
        </w:rPr>
        <w:t xml:space="preserve">(Insurance) </w:t>
      </w:r>
      <w:r w:rsidRPr="005A3A2A">
        <w:rPr>
          <w:rFonts w:ascii="Calibri" w:hAnsi="Calibri" w:cs="Calibri"/>
          <w:sz w:val="18"/>
          <w:szCs w:val="18"/>
        </w:rPr>
        <w:t>/ Web Content Management</w:t>
      </w:r>
    </w:p>
    <w:p w:rsidR="00B455BB" w:rsidRPr="005A3A2A" w:rsidRDefault="00B455BB" w:rsidP="00B455BB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Legal &amp; General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B455BB" w:rsidRPr="005A3A2A" w:rsidRDefault="00B455BB" w:rsidP="00B455BB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 xml:space="preserve"> 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897DCF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 xml:space="preserve">Java 1.1 &amp; J2EE: Websphere V4, WSAD V4, EJB, RMI, </w:t>
      </w:r>
    </w:p>
    <w:p w:rsidR="00B455BB" w:rsidRPr="005A3A2A" w:rsidRDefault="00B455BB" w:rsidP="00B455BB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 xml:space="preserve">Servlets, JSP, Struts, JDBC(Oracle 8i/ DB2), JMS, Swing, </w:t>
      </w:r>
    </w:p>
    <w:p w:rsidR="00B455BB" w:rsidRPr="005A3A2A" w:rsidRDefault="00B455BB" w:rsidP="00AD6625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XML/XSL, JUnit, UML (Rational Rose)</w:t>
      </w:r>
      <w:r w:rsidR="00AD6625" w:rsidRPr="005A3A2A">
        <w:rPr>
          <w:rFonts w:ascii="Calibri" w:hAnsi="Calibri" w:cs="Calibri"/>
          <w:sz w:val="18"/>
          <w:szCs w:val="18"/>
        </w:rPr>
        <w:t>,</w:t>
      </w:r>
      <w:r w:rsidRPr="005A3A2A">
        <w:rPr>
          <w:rFonts w:ascii="Calibri" w:hAnsi="Calibri" w:cs="Calibri"/>
          <w:sz w:val="18"/>
          <w:szCs w:val="18"/>
        </w:rPr>
        <w:tab/>
        <w:t xml:space="preserve">Apache, JRUN </w:t>
      </w:r>
    </w:p>
    <w:p w:rsidR="004E4DB8" w:rsidRPr="005A3A2A" w:rsidRDefault="00647082" w:rsidP="004E4DB8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Developed mid-tier components for Stakeholder Pension Scheme Administration and New Business Tracking applications</w:t>
      </w:r>
    </w:p>
    <w:p w:rsidR="004E4DB8" w:rsidRPr="005A3A2A" w:rsidRDefault="00647082" w:rsidP="004E4DB8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Evaluated Portal Solutions to enable users to self author web pages and to integrate Legal &amp; General web based products into third party sites.</w:t>
      </w:r>
    </w:p>
    <w:p w:rsidR="00647082" w:rsidRPr="005A3A2A" w:rsidRDefault="00647082" w:rsidP="00AD6625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Produced XML based Web Content Management product allowing users to self author components of websites using a WYSIWYG XML/HTML editor</w:t>
      </w:r>
    </w:p>
    <w:p w:rsidR="00AD6625" w:rsidRPr="005A3A2A" w:rsidRDefault="00AD6625" w:rsidP="00AD6625">
      <w:pPr>
        <w:ind w:left="360"/>
        <w:rPr>
          <w:rFonts w:ascii="Calibri" w:hAnsi="Calibri" w:cs="Calibri"/>
          <w:sz w:val="18"/>
          <w:szCs w:val="18"/>
        </w:rPr>
      </w:pPr>
    </w:p>
    <w:p w:rsidR="00647082" w:rsidRPr="005A3A2A" w:rsidRDefault="00647082" w:rsidP="00647082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Jan 00 to Apr 00: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AD6625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 xml:space="preserve">E-Commerce </w:t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AD6625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NSC Technology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  <w:lang w:val="fr-FR"/>
        </w:rPr>
      </w:pPr>
      <w:r w:rsidRPr="005A3A2A">
        <w:rPr>
          <w:rFonts w:ascii="Calibri" w:hAnsi="Calibri" w:cs="Calibri"/>
          <w:b/>
          <w:sz w:val="18"/>
          <w:szCs w:val="18"/>
          <w:lang w:val="fr-FR"/>
        </w:rPr>
        <w:t>Environment:</w:t>
      </w:r>
      <w:r w:rsidRPr="005A3A2A">
        <w:rPr>
          <w:rFonts w:ascii="Calibri" w:hAnsi="Calibri" w:cs="Calibri"/>
          <w:sz w:val="18"/>
          <w:szCs w:val="18"/>
          <w:lang w:val="fr-FR"/>
        </w:rPr>
        <w:t xml:space="preserve"> 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="00AD6625"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 xml:space="preserve">Java 1.1 &amp; 1.2, Servlets, JSP, JDBC(Oracle 8i), NT, </w:t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</w:rPr>
        <w:t>Solaris (Apache), VisualAge</w:t>
      </w:r>
    </w:p>
    <w:p w:rsidR="00647082" w:rsidRPr="005A3A2A" w:rsidRDefault="00647082" w:rsidP="00647082">
      <w:pPr>
        <w:pStyle w:val="BodyText"/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Developed user registration, order processing and tax/charge server components of application to sell network equipment and services over the Internet.</w:t>
      </w:r>
    </w:p>
    <w:p w:rsidR="00647082" w:rsidRPr="005A3A2A" w:rsidRDefault="00647082" w:rsidP="00647082">
      <w:pPr>
        <w:rPr>
          <w:rFonts w:ascii="Calibri" w:hAnsi="Calibri" w:cs="Calibri"/>
          <w:b/>
          <w:sz w:val="18"/>
          <w:szCs w:val="18"/>
        </w:rPr>
      </w:pPr>
    </w:p>
    <w:p w:rsidR="00647082" w:rsidRPr="005A3A2A" w:rsidRDefault="00647082" w:rsidP="00647082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June 99 to Dec 99: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AD6625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Web based Journalist’s support Desktop</w:t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="00AD6625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Financial Times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  <w:lang w:val="fr-FR"/>
        </w:rPr>
        <w:t>Environment:</w:t>
      </w:r>
      <w:r w:rsidRPr="005A3A2A">
        <w:rPr>
          <w:rFonts w:ascii="Calibri" w:hAnsi="Calibri" w:cs="Calibri"/>
          <w:sz w:val="18"/>
          <w:szCs w:val="18"/>
          <w:lang w:val="fr-FR"/>
        </w:rPr>
        <w:t xml:space="preserve"> 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="00AD6625"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>Java 1.1 &amp; 1.2, Swing, RMI, JDBC(Oracle 8i), Notes, NT, Solaris</w:t>
      </w:r>
      <w:r w:rsidR="00AD6625" w:rsidRPr="005A3A2A">
        <w:rPr>
          <w:rFonts w:ascii="Calibri" w:hAnsi="Calibri" w:cs="Calibri"/>
          <w:sz w:val="18"/>
          <w:szCs w:val="18"/>
          <w:lang w:val="fr-FR"/>
        </w:rPr>
        <w:t xml:space="preserve">, </w:t>
      </w:r>
      <w:r w:rsidRPr="005A3A2A">
        <w:rPr>
          <w:rFonts w:ascii="Calibri" w:hAnsi="Calibri" w:cs="Calibri"/>
          <w:sz w:val="18"/>
          <w:szCs w:val="18"/>
        </w:rPr>
        <w:t>XML, VisualCafé</w:t>
      </w:r>
    </w:p>
    <w:p w:rsidR="00647082" w:rsidRPr="005A3A2A" w:rsidRDefault="00647082" w:rsidP="00647082">
      <w:pPr>
        <w:pStyle w:val="BodyText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Wrote client code for Wire Services, Story Sharing and integrated e-mail (fronting Notes and SII), then developed Chat sub-system and Notes middle tier. Implemented message digest and encryption security mechanisms and developed stress testing package.</w:t>
      </w:r>
    </w:p>
    <w:p w:rsidR="006D3E70" w:rsidRPr="005A3A2A" w:rsidRDefault="006D3E70" w:rsidP="00647082">
      <w:pPr>
        <w:outlineLvl w:val="0"/>
        <w:rPr>
          <w:rFonts w:ascii="Calibri" w:hAnsi="Calibri" w:cs="Calibri"/>
          <w:b/>
          <w:sz w:val="18"/>
          <w:szCs w:val="18"/>
        </w:rPr>
      </w:pPr>
    </w:p>
    <w:p w:rsidR="00647082" w:rsidRPr="005A3A2A" w:rsidRDefault="00647082" w:rsidP="00647082">
      <w:pPr>
        <w:outlineLvl w:val="0"/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Jul 98 to Apr 99: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351502" w:rsidRPr="005A3A2A">
        <w:rPr>
          <w:rFonts w:ascii="Calibri" w:hAnsi="Calibri" w:cs="Calibri"/>
          <w:sz w:val="18"/>
          <w:szCs w:val="18"/>
        </w:rPr>
        <w:t>E-Commerce (I</w:t>
      </w:r>
      <w:r w:rsidRPr="005A3A2A">
        <w:rPr>
          <w:rFonts w:ascii="Calibri" w:hAnsi="Calibri" w:cs="Calibri"/>
          <w:sz w:val="18"/>
          <w:szCs w:val="18"/>
        </w:rPr>
        <w:t>nternet Banking</w:t>
      </w:r>
      <w:r w:rsidR="00351502" w:rsidRPr="005A3A2A">
        <w:rPr>
          <w:rFonts w:ascii="Calibri" w:hAnsi="Calibri" w:cs="Calibri"/>
          <w:sz w:val="18"/>
          <w:szCs w:val="18"/>
        </w:rPr>
        <w:t>)</w:t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="00706B79" w:rsidRPr="005A3A2A">
        <w:rPr>
          <w:rFonts w:ascii="Calibri" w:hAnsi="Calibri" w:cs="Calibri"/>
          <w:sz w:val="18"/>
          <w:szCs w:val="18"/>
        </w:rPr>
        <w:tab/>
      </w:r>
      <w:r w:rsidR="00706B79" w:rsidRPr="005A3A2A">
        <w:rPr>
          <w:rFonts w:ascii="Calibri" w:hAnsi="Calibri" w:cs="Calibri"/>
          <w:sz w:val="18"/>
          <w:szCs w:val="18"/>
        </w:rPr>
        <w:tab/>
      </w:r>
      <w:r w:rsidR="00706B79" w:rsidRPr="005A3A2A">
        <w:rPr>
          <w:rFonts w:ascii="Calibri" w:hAnsi="Calibri" w:cs="Calibri"/>
          <w:sz w:val="18"/>
          <w:szCs w:val="18"/>
        </w:rPr>
        <w:tab/>
      </w:r>
      <w:r w:rsidR="00706B79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Barclays Bank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</w:p>
    <w:p w:rsidR="00647082" w:rsidRPr="005A3A2A" w:rsidRDefault="00647082" w:rsidP="00647082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CORBA, C + SQL, VB5, ASP, Tandem and NT</w:t>
      </w:r>
    </w:p>
    <w:p w:rsidR="006361EF" w:rsidRPr="005A3A2A" w:rsidRDefault="00647082" w:rsidP="005111AB">
      <w:pPr>
        <w:pStyle w:val="BodyText"/>
        <w:jc w:val="left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Used CORBA compliant Tektonic product running on NT servers and Tandem NSK platform to encapsulate existing database tables and server processes.</w:t>
      </w:r>
    </w:p>
    <w:p w:rsidR="004E4DB8" w:rsidRDefault="006D3E70">
      <w:pPr>
        <w:outlineLvl w:val="0"/>
        <w:rPr>
          <w:b/>
        </w:rPr>
      </w:pPr>
      <w:r w:rsidRPr="005A3A2A">
        <w:rPr>
          <w:rFonts w:ascii="Calibri" w:hAnsi="Calibri" w:cs="Calibri"/>
          <w:b/>
          <w:sz w:val="18"/>
          <w:szCs w:val="18"/>
        </w:rPr>
        <w:br w:type="page"/>
      </w: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lastRenderedPageBreak/>
        <w:t>Jan 98 to Jul 98: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AD6625"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Telco Operator Services Platform</w:t>
      </w:r>
    </w:p>
    <w:p w:rsidR="006361EF" w:rsidRPr="005A3A2A" w:rsidRDefault="006361EF">
      <w:pPr>
        <w:rPr>
          <w:rFonts w:ascii="Calibri" w:hAnsi="Calibri" w:cs="Calibri"/>
          <w:sz w:val="18"/>
          <w:szCs w:val="18"/>
          <w:lang w:val="fr-FR"/>
        </w:rPr>
      </w:pPr>
      <w:r w:rsidRPr="005A3A2A">
        <w:rPr>
          <w:rFonts w:ascii="Calibri" w:hAnsi="Calibri" w:cs="Calibri"/>
          <w:b/>
          <w:sz w:val="18"/>
          <w:szCs w:val="18"/>
          <w:lang w:val="fr-FR"/>
        </w:rPr>
        <w:t>Client:</w:t>
      </w:r>
      <w:r w:rsidR="00706B79" w:rsidRPr="005A3A2A">
        <w:rPr>
          <w:rFonts w:ascii="Calibri" w:hAnsi="Calibri" w:cs="Calibri"/>
          <w:sz w:val="18"/>
          <w:szCs w:val="18"/>
          <w:lang w:val="fr-FR"/>
        </w:rPr>
        <w:tab/>
      </w:r>
      <w:r w:rsidR="00706B79" w:rsidRPr="005A3A2A">
        <w:rPr>
          <w:rFonts w:ascii="Calibri" w:hAnsi="Calibri" w:cs="Calibri"/>
          <w:sz w:val="18"/>
          <w:szCs w:val="18"/>
          <w:lang w:val="fr-FR"/>
        </w:rPr>
        <w:tab/>
      </w:r>
      <w:r w:rsidR="00706B79" w:rsidRPr="005A3A2A">
        <w:rPr>
          <w:rFonts w:ascii="Calibri" w:hAnsi="Calibri" w:cs="Calibri"/>
          <w:sz w:val="18"/>
          <w:szCs w:val="18"/>
          <w:lang w:val="fr-FR"/>
        </w:rPr>
        <w:tab/>
      </w:r>
      <w:r w:rsidR="00706B79" w:rsidRPr="005A3A2A">
        <w:rPr>
          <w:rFonts w:ascii="Calibri" w:hAnsi="Calibri" w:cs="Calibri"/>
          <w:sz w:val="18"/>
          <w:szCs w:val="18"/>
          <w:lang w:val="fr-FR"/>
        </w:rPr>
        <w:tab/>
      </w:r>
      <w:r w:rsidR="00AD6625"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>Volt Delta Europe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</w:p>
    <w:p w:rsidR="006361EF" w:rsidRPr="005A3A2A" w:rsidRDefault="006361EF">
      <w:pPr>
        <w:rPr>
          <w:rFonts w:ascii="Calibri" w:hAnsi="Calibri" w:cs="Calibri"/>
          <w:sz w:val="18"/>
          <w:szCs w:val="18"/>
          <w:lang w:val="fr-FR"/>
        </w:rPr>
      </w:pPr>
      <w:r w:rsidRPr="005A3A2A">
        <w:rPr>
          <w:rFonts w:ascii="Calibri" w:hAnsi="Calibri" w:cs="Calibri"/>
          <w:b/>
          <w:sz w:val="18"/>
          <w:szCs w:val="18"/>
          <w:lang w:val="fr-FR"/>
        </w:rPr>
        <w:t>Environment: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="00AD6625"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>C + SQL, Tandem NSK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Supported phased implementation of the Operator Services Platform, consisting of PC based operator workstations, Interactive Voice Response Units and Tandem servers.</w:t>
      </w:r>
    </w:p>
    <w:p w:rsidR="006361EF" w:rsidRPr="005A3A2A" w:rsidRDefault="006361EF">
      <w:pPr>
        <w:rPr>
          <w:rFonts w:ascii="Calibri" w:hAnsi="Calibri" w:cs="Calibri"/>
          <w:b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Aug 97 to Dec 97: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Internet Lottery/Casino Systems</w:t>
      </w:r>
    </w:p>
    <w:p w:rsidR="006361EF" w:rsidRPr="005A3A2A" w:rsidRDefault="006361EF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Monacall S.A.M (Monaco)</w:t>
      </w:r>
    </w:p>
    <w:p w:rsidR="007F5FBE" w:rsidRPr="005A3A2A" w:rsidRDefault="006361EF" w:rsidP="007F5FBE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</w:t>
      </w:r>
      <w:r w:rsidRPr="005A3A2A">
        <w:rPr>
          <w:rFonts w:ascii="Calibri" w:hAnsi="Calibri" w:cs="Calibri"/>
          <w:sz w:val="18"/>
          <w:szCs w:val="18"/>
        </w:rPr>
        <w:t>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HTML,ASP,VB5,</w:t>
      </w:r>
      <w:r w:rsidR="00C44002" w:rsidRPr="005A3A2A">
        <w:rPr>
          <w:rFonts w:ascii="Calibri" w:hAnsi="Calibri" w:cs="Calibri"/>
          <w:sz w:val="18"/>
          <w:szCs w:val="18"/>
        </w:rPr>
        <w:t xml:space="preserve"> </w:t>
      </w:r>
      <w:r w:rsidRPr="005A3A2A">
        <w:rPr>
          <w:rFonts w:ascii="Calibri" w:hAnsi="Calibri" w:cs="Calibri"/>
          <w:sz w:val="18"/>
          <w:szCs w:val="18"/>
        </w:rPr>
        <w:t>Java, Cobol + SQL, PC, Tandem NSK</w:t>
      </w:r>
    </w:p>
    <w:p w:rsidR="006361EF" w:rsidRPr="005A3A2A" w:rsidRDefault="006361EF" w:rsidP="007F5FBE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 xml:space="preserve">Developed </w:t>
      </w:r>
      <w:r w:rsidR="005111AB" w:rsidRPr="005A3A2A">
        <w:rPr>
          <w:rFonts w:ascii="Calibri" w:hAnsi="Calibri" w:cs="Calibri"/>
          <w:sz w:val="18"/>
          <w:szCs w:val="18"/>
        </w:rPr>
        <w:t>server</w:t>
      </w:r>
      <w:r w:rsidRPr="005A3A2A">
        <w:rPr>
          <w:rFonts w:ascii="Calibri" w:hAnsi="Calibri" w:cs="Calibri"/>
          <w:sz w:val="18"/>
          <w:szCs w:val="18"/>
        </w:rPr>
        <w:t xml:space="preserve"> programs to maintain lottery database then wrote all required </w:t>
      </w:r>
      <w:r w:rsidR="00E67452" w:rsidRPr="005A3A2A">
        <w:rPr>
          <w:rFonts w:ascii="Calibri" w:hAnsi="Calibri" w:cs="Calibri"/>
          <w:sz w:val="18"/>
          <w:szCs w:val="18"/>
        </w:rPr>
        <w:t>.asp web</w:t>
      </w:r>
      <w:r w:rsidRPr="005A3A2A">
        <w:rPr>
          <w:rFonts w:ascii="Calibri" w:hAnsi="Calibri" w:cs="Calibri"/>
          <w:sz w:val="18"/>
          <w:szCs w:val="18"/>
        </w:rPr>
        <w:t xml:space="preserve"> </w:t>
      </w:r>
      <w:r w:rsidR="00E67452" w:rsidRPr="005A3A2A">
        <w:rPr>
          <w:rFonts w:ascii="Calibri" w:hAnsi="Calibri" w:cs="Calibri"/>
          <w:sz w:val="18"/>
          <w:szCs w:val="18"/>
        </w:rPr>
        <w:t>pages</w:t>
      </w:r>
      <w:r w:rsidRPr="005A3A2A">
        <w:rPr>
          <w:rFonts w:ascii="Calibri" w:hAnsi="Calibri" w:cs="Calibri"/>
          <w:sz w:val="18"/>
          <w:szCs w:val="18"/>
        </w:rPr>
        <w:t xml:space="preserve">. Developed </w:t>
      </w:r>
      <w:r w:rsidR="00B26688" w:rsidRPr="005A3A2A">
        <w:rPr>
          <w:rFonts w:ascii="Calibri" w:hAnsi="Calibri" w:cs="Calibri"/>
          <w:sz w:val="18"/>
          <w:szCs w:val="18"/>
        </w:rPr>
        <w:t xml:space="preserve">.asp/ActiveX </w:t>
      </w:r>
      <w:r w:rsidRPr="005A3A2A">
        <w:rPr>
          <w:rFonts w:ascii="Calibri" w:hAnsi="Calibri" w:cs="Calibri"/>
          <w:sz w:val="18"/>
          <w:szCs w:val="18"/>
        </w:rPr>
        <w:t>Management Reporting subsystem</w:t>
      </w:r>
      <w:r w:rsidR="005111AB" w:rsidRPr="005A3A2A">
        <w:rPr>
          <w:rFonts w:ascii="Calibri" w:hAnsi="Calibri" w:cs="Calibri"/>
          <w:sz w:val="18"/>
          <w:szCs w:val="18"/>
        </w:rPr>
        <w:t>.</w:t>
      </w:r>
      <w:r w:rsidRPr="005A3A2A">
        <w:rPr>
          <w:rFonts w:ascii="Calibri" w:hAnsi="Calibri" w:cs="Calibri"/>
          <w:sz w:val="18"/>
          <w:szCs w:val="18"/>
        </w:rPr>
        <w:t xml:space="preserve"> Wrote Java classes to standardise communications between game applets and the </w:t>
      </w:r>
      <w:r w:rsidR="00B26688" w:rsidRPr="005A3A2A">
        <w:rPr>
          <w:rFonts w:ascii="Calibri" w:hAnsi="Calibri" w:cs="Calibri"/>
          <w:sz w:val="18"/>
          <w:szCs w:val="18"/>
        </w:rPr>
        <w:t>server. P</w:t>
      </w:r>
      <w:r w:rsidRPr="005A3A2A">
        <w:rPr>
          <w:rFonts w:ascii="Calibri" w:hAnsi="Calibri" w:cs="Calibri"/>
          <w:sz w:val="18"/>
          <w:szCs w:val="18"/>
        </w:rPr>
        <w:t>roduced “virtual roulette” ActiveX</w:t>
      </w:r>
      <w:r w:rsidR="00B26688" w:rsidRPr="005A3A2A">
        <w:rPr>
          <w:rFonts w:ascii="Calibri" w:hAnsi="Calibri" w:cs="Calibri"/>
          <w:sz w:val="18"/>
          <w:szCs w:val="18"/>
        </w:rPr>
        <w:t xml:space="preserve"> control.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Dec 96 to May 97: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System Management Package with Web front end</w:t>
      </w:r>
    </w:p>
    <w:p w:rsidR="006361EF" w:rsidRPr="005A3A2A" w:rsidRDefault="006361EF">
      <w:pPr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Optus Telecommunications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</w:t>
      </w:r>
      <w:r w:rsidRPr="005A3A2A">
        <w:rPr>
          <w:rFonts w:ascii="Calibri" w:hAnsi="Calibri" w:cs="Calibri"/>
          <w:sz w:val="18"/>
          <w:szCs w:val="18"/>
        </w:rPr>
        <w:t>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Java, HTML, C, Cobol + SQL, PC, Tandem NSK</w:t>
      </w:r>
    </w:p>
    <w:p w:rsidR="006361EF" w:rsidRPr="005A3A2A" w:rsidRDefault="006361EF">
      <w:pPr>
        <w:pStyle w:val="BodyText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 xml:space="preserve">Enhancement to “Information Gateway” (see below) to </w:t>
      </w:r>
      <w:r w:rsidR="00B26688" w:rsidRPr="005A3A2A">
        <w:rPr>
          <w:rFonts w:ascii="Calibri" w:hAnsi="Calibri" w:cs="Calibri"/>
          <w:sz w:val="18"/>
          <w:szCs w:val="18"/>
        </w:rPr>
        <w:t xml:space="preserve">replace UI with </w:t>
      </w:r>
      <w:r w:rsidRPr="005A3A2A">
        <w:rPr>
          <w:rFonts w:ascii="Calibri" w:hAnsi="Calibri" w:cs="Calibri"/>
          <w:sz w:val="18"/>
          <w:szCs w:val="18"/>
        </w:rPr>
        <w:t>Java</w:t>
      </w:r>
      <w:r w:rsidR="005111AB" w:rsidRPr="005A3A2A">
        <w:rPr>
          <w:rFonts w:ascii="Calibri" w:hAnsi="Calibri" w:cs="Calibri"/>
          <w:sz w:val="18"/>
          <w:szCs w:val="18"/>
        </w:rPr>
        <w:t xml:space="preserve"> applets</w:t>
      </w:r>
      <w:r w:rsidRPr="005A3A2A">
        <w:rPr>
          <w:rFonts w:ascii="Calibri" w:hAnsi="Calibri" w:cs="Calibri"/>
          <w:sz w:val="18"/>
          <w:szCs w:val="18"/>
        </w:rPr>
        <w:t xml:space="preserve">, wrote a Java Class Generator (in C) to convert Cobol IPM definitions to Java class libraries. 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Dec 95 to Nov 96: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Telco Billing Data Warehouse</w:t>
      </w:r>
    </w:p>
    <w:p w:rsidR="006361EF" w:rsidRPr="005A3A2A" w:rsidRDefault="006361EF">
      <w:pPr>
        <w:rPr>
          <w:rFonts w:ascii="Calibri" w:hAnsi="Calibri" w:cs="Calibri"/>
          <w:sz w:val="18"/>
          <w:szCs w:val="18"/>
          <w:lang w:val="fr-FR"/>
        </w:rPr>
      </w:pPr>
      <w:r w:rsidRPr="005A3A2A">
        <w:rPr>
          <w:rFonts w:ascii="Calibri" w:hAnsi="Calibri" w:cs="Calibri"/>
          <w:b/>
          <w:sz w:val="18"/>
          <w:szCs w:val="18"/>
          <w:lang w:val="fr-FR"/>
        </w:rPr>
        <w:t>Client: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  <w:t>Telstra</w:t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sz w:val="18"/>
          <w:szCs w:val="18"/>
          <w:lang w:val="fr-FR"/>
        </w:rPr>
        <w:tab/>
      </w:r>
      <w:r w:rsidRPr="005A3A2A">
        <w:rPr>
          <w:rFonts w:ascii="Calibri" w:hAnsi="Calibri" w:cs="Calibri"/>
          <w:b/>
          <w:sz w:val="18"/>
          <w:szCs w:val="18"/>
          <w:lang w:val="fr-FR"/>
        </w:rPr>
        <w:t>Environment</w:t>
      </w:r>
      <w:r w:rsidRPr="005A3A2A">
        <w:rPr>
          <w:rFonts w:ascii="Calibri" w:hAnsi="Calibri" w:cs="Calibri"/>
          <w:sz w:val="18"/>
          <w:szCs w:val="18"/>
          <w:lang w:val="fr-FR"/>
        </w:rPr>
        <w:t>:</w:t>
      </w:r>
      <w:r w:rsidRPr="005A3A2A">
        <w:rPr>
          <w:rFonts w:ascii="Calibri" w:hAnsi="Calibri" w:cs="Calibri"/>
          <w:sz w:val="18"/>
          <w:szCs w:val="18"/>
          <w:lang w:val="fr-FR"/>
        </w:rPr>
        <w:tab/>
        <w:t>C + SQL, Tandem NSK</w:t>
      </w:r>
    </w:p>
    <w:p w:rsidR="006361EF" w:rsidRPr="005A3A2A" w:rsidRDefault="006361EF">
      <w:pPr>
        <w:jc w:val="both"/>
        <w:rPr>
          <w:rFonts w:ascii="Calibri" w:hAnsi="Calibri" w:cs="Calibri"/>
          <w:b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 xml:space="preserve">Produced infrastructure to automatically load data files into </w:t>
      </w:r>
      <w:r w:rsidR="00B26688" w:rsidRPr="005A3A2A">
        <w:rPr>
          <w:rFonts w:ascii="Calibri" w:hAnsi="Calibri" w:cs="Calibri"/>
          <w:sz w:val="18"/>
          <w:szCs w:val="18"/>
        </w:rPr>
        <w:t>a data warehouse</w:t>
      </w:r>
      <w:r w:rsidR="00E67452" w:rsidRPr="005A3A2A">
        <w:rPr>
          <w:rFonts w:ascii="Calibri" w:hAnsi="Calibri" w:cs="Calibri"/>
          <w:sz w:val="18"/>
          <w:szCs w:val="18"/>
        </w:rPr>
        <w:t xml:space="preserve"> via</w:t>
      </w:r>
      <w:r w:rsidRPr="005A3A2A">
        <w:rPr>
          <w:rFonts w:ascii="Calibri" w:hAnsi="Calibri" w:cs="Calibri"/>
          <w:sz w:val="18"/>
          <w:szCs w:val="18"/>
        </w:rPr>
        <w:t xml:space="preserve"> event driven initiation of mu</w:t>
      </w:r>
      <w:r w:rsidR="00E67452" w:rsidRPr="005A3A2A">
        <w:rPr>
          <w:rFonts w:ascii="Calibri" w:hAnsi="Calibri" w:cs="Calibri"/>
          <w:sz w:val="18"/>
          <w:szCs w:val="18"/>
        </w:rPr>
        <w:t xml:space="preserve">lti-process DataLoaders using parallel translation and writing to multi-partitioned </w:t>
      </w:r>
      <w:r w:rsidR="00B26688" w:rsidRPr="005A3A2A">
        <w:rPr>
          <w:rFonts w:ascii="Calibri" w:hAnsi="Calibri" w:cs="Calibri"/>
          <w:sz w:val="18"/>
          <w:szCs w:val="18"/>
        </w:rPr>
        <w:t xml:space="preserve">SQL </w:t>
      </w:r>
      <w:r w:rsidR="00E67452" w:rsidRPr="005A3A2A">
        <w:rPr>
          <w:rFonts w:ascii="Calibri" w:hAnsi="Calibri" w:cs="Calibri"/>
          <w:sz w:val="18"/>
          <w:szCs w:val="18"/>
        </w:rPr>
        <w:t>tables</w:t>
      </w:r>
      <w:r w:rsidRPr="005A3A2A">
        <w:rPr>
          <w:rFonts w:ascii="Calibri" w:hAnsi="Calibri" w:cs="Calibri"/>
          <w:sz w:val="18"/>
          <w:szCs w:val="18"/>
        </w:rPr>
        <w:t xml:space="preserve">. </w:t>
      </w:r>
    </w:p>
    <w:p w:rsidR="006361EF" w:rsidRPr="005A3A2A" w:rsidRDefault="006361EF">
      <w:pPr>
        <w:rPr>
          <w:rFonts w:ascii="Calibri" w:hAnsi="Calibri" w:cs="Calibri"/>
          <w:b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Feb 95 to Dec 95: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Telco “Information Gateway”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Optus Telecommunications</w:t>
      </w:r>
      <w:r w:rsidRPr="005A3A2A">
        <w:rPr>
          <w:rFonts w:ascii="Calibri" w:hAnsi="Calibri" w:cs="Calibri"/>
          <w:sz w:val="18"/>
          <w:szCs w:val="18"/>
        </w:rPr>
        <w:tab/>
      </w:r>
      <w:r w:rsidR="00B26688" w:rsidRPr="005A3A2A">
        <w:rPr>
          <w:rFonts w:ascii="Calibri" w:hAnsi="Calibri" w:cs="Calibri"/>
          <w:b/>
          <w:sz w:val="18"/>
          <w:szCs w:val="18"/>
        </w:rPr>
        <w:t>En</w:t>
      </w:r>
      <w:r w:rsidRPr="005A3A2A">
        <w:rPr>
          <w:rFonts w:ascii="Calibri" w:hAnsi="Calibri" w:cs="Calibri"/>
          <w:b/>
          <w:sz w:val="18"/>
          <w:szCs w:val="18"/>
        </w:rPr>
        <w:t>vironment</w:t>
      </w:r>
      <w:r w:rsidRPr="005A3A2A">
        <w:rPr>
          <w:rFonts w:ascii="Calibri" w:hAnsi="Calibri" w:cs="Calibri"/>
          <w:sz w:val="18"/>
          <w:szCs w:val="18"/>
        </w:rPr>
        <w:t xml:space="preserve">: </w:t>
      </w:r>
      <w:r w:rsidRPr="005A3A2A">
        <w:rPr>
          <w:rFonts w:ascii="Calibri" w:hAnsi="Calibri" w:cs="Calibri"/>
          <w:sz w:val="18"/>
          <w:szCs w:val="18"/>
        </w:rPr>
        <w:tab/>
        <w:t>Cobol + SQL, Tandem NSK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Designed and implemented initial versi</w:t>
      </w:r>
      <w:r w:rsidR="00B26688" w:rsidRPr="005A3A2A">
        <w:rPr>
          <w:rFonts w:ascii="Calibri" w:hAnsi="Calibri" w:cs="Calibri"/>
          <w:sz w:val="18"/>
          <w:szCs w:val="18"/>
        </w:rPr>
        <w:t>on of the system which retrieved</w:t>
      </w:r>
      <w:r w:rsidRPr="005A3A2A">
        <w:rPr>
          <w:rFonts w:ascii="Calibri" w:hAnsi="Calibri" w:cs="Calibri"/>
          <w:sz w:val="18"/>
          <w:szCs w:val="18"/>
        </w:rPr>
        <w:t xml:space="preserve"> call details files from various remote hosts and load</w:t>
      </w:r>
      <w:r w:rsidR="00B26688" w:rsidRPr="005A3A2A">
        <w:rPr>
          <w:rFonts w:ascii="Calibri" w:hAnsi="Calibri" w:cs="Calibri"/>
          <w:sz w:val="18"/>
          <w:szCs w:val="18"/>
        </w:rPr>
        <w:t>ed</w:t>
      </w:r>
      <w:r w:rsidRPr="005A3A2A">
        <w:rPr>
          <w:rFonts w:ascii="Calibri" w:hAnsi="Calibri" w:cs="Calibri"/>
          <w:sz w:val="18"/>
          <w:szCs w:val="18"/>
        </w:rPr>
        <w:t xml:space="preserve"> the data into an SQL database for subsequent </w:t>
      </w:r>
      <w:r w:rsidR="00B26688" w:rsidRPr="005A3A2A">
        <w:rPr>
          <w:rFonts w:ascii="Calibri" w:hAnsi="Calibri" w:cs="Calibri"/>
          <w:sz w:val="18"/>
          <w:szCs w:val="18"/>
        </w:rPr>
        <w:t xml:space="preserve">electronic transfer to customers. </w:t>
      </w:r>
    </w:p>
    <w:p w:rsidR="00B26688" w:rsidRPr="005A3A2A" w:rsidRDefault="00B26688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Nov 94 to Feb 95:</w:t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Telco Interactive Voice Response Bill Payment system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Optus Telecommunications</w:t>
      </w:r>
      <w:r w:rsidRPr="005A3A2A">
        <w:rPr>
          <w:rFonts w:ascii="Calibri" w:hAnsi="Calibri" w:cs="Calibri"/>
          <w:b/>
          <w:sz w:val="18"/>
          <w:szCs w:val="18"/>
        </w:rPr>
        <w:tab/>
        <w:t>Environment:</w:t>
      </w:r>
      <w:r w:rsidRPr="005A3A2A">
        <w:rPr>
          <w:rFonts w:ascii="Calibri" w:hAnsi="Calibri" w:cs="Calibri"/>
          <w:sz w:val="18"/>
          <w:szCs w:val="18"/>
        </w:rPr>
        <w:tab/>
        <w:t>C, BETEX, Tandem NSK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Aug 94 to Nov 94: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Retail Customer Loyalty System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Fly Buys Australia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>Environment</w:t>
      </w:r>
      <w:r w:rsidRPr="005A3A2A">
        <w:rPr>
          <w:rFonts w:ascii="Calibri" w:hAnsi="Calibri" w:cs="Calibri"/>
          <w:sz w:val="18"/>
          <w:szCs w:val="18"/>
        </w:rPr>
        <w:t>:</w:t>
      </w:r>
      <w:r w:rsidRPr="005A3A2A">
        <w:rPr>
          <w:rFonts w:ascii="Calibri" w:hAnsi="Calibri" w:cs="Calibri"/>
          <w:sz w:val="18"/>
          <w:szCs w:val="18"/>
        </w:rPr>
        <w:tab/>
        <w:t>Cobol + SQL, Tandem NSK</w:t>
      </w:r>
    </w:p>
    <w:p w:rsidR="00AE6BB8" w:rsidRPr="005A3A2A" w:rsidRDefault="00AE6BB8">
      <w:pPr>
        <w:outlineLvl w:val="0"/>
        <w:rPr>
          <w:rFonts w:ascii="Calibri" w:hAnsi="Calibri" w:cs="Calibri"/>
          <w:b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Jul 93 to Jun 94: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Retail Accounts Receivable and Order Processing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QIW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ab/>
        <w:t>Cobol, Pathway, Tandem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Nov 92 to Jun 93: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Port of Mincom MIMS3 system to Tandem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MinCom Australia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MinCom Pre-Compiler, Unix, Tandem, Sun SparcStation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Aug 91 to Oct 92: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Retail Accounts Receivable and Order Processing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QIW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ab/>
        <w:t>Cobol, Pathway, Tandem</w:t>
      </w:r>
    </w:p>
    <w:p w:rsidR="00E67452" w:rsidRPr="005A3A2A" w:rsidRDefault="00E67452">
      <w:pPr>
        <w:outlineLvl w:val="0"/>
        <w:rPr>
          <w:rFonts w:ascii="Calibri" w:hAnsi="Calibri" w:cs="Calibri"/>
          <w:b/>
          <w:sz w:val="18"/>
          <w:szCs w:val="18"/>
        </w:rPr>
      </w:pPr>
    </w:p>
    <w:p w:rsidR="006361EF" w:rsidRPr="005A3A2A" w:rsidRDefault="006361EF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May 90 to Jul 91: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Occupational Health and Safety Insurance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Client: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  <w:t>South Australian Govt</w:t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>Environment:</w:t>
      </w:r>
      <w:r w:rsidRPr="005A3A2A">
        <w:rPr>
          <w:rFonts w:ascii="Calibri" w:hAnsi="Calibri" w:cs="Calibri"/>
          <w:sz w:val="18"/>
          <w:szCs w:val="18"/>
        </w:rPr>
        <w:tab/>
        <w:t>Cobol + SQL, Pathway, Tandem</w:t>
      </w:r>
    </w:p>
    <w:p w:rsidR="006361EF" w:rsidRPr="005A3A2A" w:rsidRDefault="006361EF">
      <w:pPr>
        <w:rPr>
          <w:rFonts w:ascii="Calibri" w:hAnsi="Calibri" w:cs="Calibri"/>
          <w:sz w:val="18"/>
          <w:szCs w:val="18"/>
        </w:rPr>
      </w:pPr>
    </w:p>
    <w:p w:rsidR="006361EF" w:rsidRPr="005A3A2A" w:rsidRDefault="006361EF" w:rsidP="00C931D6">
      <w:pPr>
        <w:ind w:left="1980" w:hanging="198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>Jul 8</w:t>
      </w:r>
      <w:r w:rsidR="00656F56" w:rsidRPr="005A3A2A">
        <w:rPr>
          <w:rFonts w:ascii="Calibri" w:hAnsi="Calibri" w:cs="Calibri"/>
          <w:b/>
          <w:sz w:val="18"/>
          <w:szCs w:val="18"/>
        </w:rPr>
        <w:t>1</w:t>
      </w:r>
      <w:r w:rsidRPr="005A3A2A">
        <w:rPr>
          <w:rFonts w:ascii="Calibri" w:hAnsi="Calibri" w:cs="Calibri"/>
          <w:b/>
          <w:sz w:val="18"/>
          <w:szCs w:val="18"/>
        </w:rPr>
        <w:t xml:space="preserve"> to May 90:</w:t>
      </w:r>
      <w:r w:rsidR="00AD6625" w:rsidRPr="005A3A2A">
        <w:rPr>
          <w:rFonts w:ascii="Calibri" w:hAnsi="Calibri" w:cs="Calibri"/>
          <w:sz w:val="18"/>
          <w:szCs w:val="18"/>
        </w:rPr>
        <w:tab/>
      </w:r>
      <w:r w:rsidRPr="005A3A2A">
        <w:rPr>
          <w:rFonts w:ascii="Calibri" w:hAnsi="Calibri" w:cs="Calibri"/>
          <w:sz w:val="18"/>
          <w:szCs w:val="18"/>
        </w:rPr>
        <w:t>EPoS</w:t>
      </w:r>
      <w:r w:rsidR="00C931D6" w:rsidRPr="005A3A2A">
        <w:rPr>
          <w:rFonts w:ascii="Calibri" w:hAnsi="Calibri" w:cs="Calibri"/>
          <w:sz w:val="18"/>
          <w:szCs w:val="18"/>
        </w:rPr>
        <w:t xml:space="preserve">: </w:t>
      </w:r>
      <w:r w:rsidRPr="005A3A2A">
        <w:rPr>
          <w:rFonts w:ascii="Calibri" w:hAnsi="Calibri" w:cs="Calibri"/>
          <w:sz w:val="18"/>
          <w:szCs w:val="18"/>
        </w:rPr>
        <w:t xml:space="preserve"> Auto spares</w:t>
      </w:r>
      <w:r w:rsidR="00116C61" w:rsidRPr="005A3A2A">
        <w:rPr>
          <w:rFonts w:ascii="Calibri" w:hAnsi="Calibri" w:cs="Calibri"/>
          <w:sz w:val="18"/>
          <w:szCs w:val="18"/>
        </w:rPr>
        <w:t xml:space="preserve">, </w:t>
      </w:r>
      <w:r w:rsidR="00C931D6" w:rsidRPr="005A3A2A">
        <w:rPr>
          <w:rFonts w:ascii="Calibri" w:hAnsi="Calibri" w:cs="Calibri"/>
          <w:sz w:val="18"/>
          <w:szCs w:val="18"/>
        </w:rPr>
        <w:t xml:space="preserve">BACS, </w:t>
      </w:r>
      <w:r w:rsidRPr="005A3A2A">
        <w:rPr>
          <w:rFonts w:ascii="Calibri" w:hAnsi="Calibri" w:cs="Calibri"/>
          <w:sz w:val="18"/>
          <w:szCs w:val="18"/>
        </w:rPr>
        <w:t>Samuel Montagues</w:t>
      </w:r>
      <w:r w:rsidR="00C931D6" w:rsidRPr="005A3A2A">
        <w:rPr>
          <w:rFonts w:ascii="Calibri" w:hAnsi="Calibri" w:cs="Calibri"/>
          <w:sz w:val="18"/>
          <w:szCs w:val="18"/>
        </w:rPr>
        <w:t xml:space="preserve">: </w:t>
      </w:r>
      <w:r w:rsidRPr="005A3A2A">
        <w:rPr>
          <w:rFonts w:ascii="Calibri" w:hAnsi="Calibri" w:cs="Calibri"/>
          <w:sz w:val="18"/>
          <w:szCs w:val="18"/>
        </w:rPr>
        <w:t>Multi currency Lending System</w:t>
      </w:r>
    </w:p>
    <w:p w:rsidR="006361EF" w:rsidRPr="005A3A2A" w:rsidRDefault="006361EF" w:rsidP="00B26688">
      <w:pPr>
        <w:ind w:left="1704" w:firstLine="284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sz w:val="18"/>
          <w:szCs w:val="18"/>
        </w:rPr>
        <w:t>BIS Applied Systems</w:t>
      </w:r>
      <w:r w:rsidR="00C931D6" w:rsidRPr="005A3A2A">
        <w:rPr>
          <w:rFonts w:ascii="Calibri" w:hAnsi="Calibri" w:cs="Calibri"/>
          <w:sz w:val="18"/>
          <w:szCs w:val="18"/>
        </w:rPr>
        <w:t>:</w:t>
      </w:r>
      <w:r w:rsidRPr="005A3A2A">
        <w:rPr>
          <w:rFonts w:ascii="Calibri" w:hAnsi="Calibri" w:cs="Calibri"/>
          <w:sz w:val="18"/>
          <w:szCs w:val="18"/>
        </w:rPr>
        <w:t xml:space="preserve"> - Investment Management / Dealing Systems</w:t>
      </w:r>
    </w:p>
    <w:p w:rsidR="006361EF" w:rsidRPr="005A3A2A" w:rsidRDefault="00656F56" w:rsidP="00C931D6">
      <w:pPr>
        <w:outlineLvl w:val="0"/>
        <w:rPr>
          <w:rFonts w:ascii="Calibri" w:hAnsi="Calibri" w:cs="Calibri"/>
          <w:sz w:val="18"/>
          <w:szCs w:val="18"/>
        </w:rPr>
      </w:pP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Pr="005A3A2A">
        <w:rPr>
          <w:rFonts w:ascii="Calibri" w:hAnsi="Calibri" w:cs="Calibri"/>
          <w:b/>
          <w:sz w:val="18"/>
          <w:szCs w:val="18"/>
        </w:rPr>
        <w:tab/>
      </w:r>
      <w:r w:rsidR="006361EF" w:rsidRPr="005A3A2A">
        <w:rPr>
          <w:rFonts w:ascii="Calibri" w:hAnsi="Calibri" w:cs="Calibri"/>
          <w:sz w:val="18"/>
          <w:szCs w:val="18"/>
        </w:rPr>
        <w:tab/>
      </w:r>
      <w:r w:rsidR="006361EF" w:rsidRPr="005A3A2A">
        <w:rPr>
          <w:rFonts w:ascii="Calibri" w:hAnsi="Calibri" w:cs="Calibri"/>
          <w:sz w:val="18"/>
          <w:szCs w:val="18"/>
        </w:rPr>
        <w:tab/>
        <w:t>SAS</w:t>
      </w:r>
      <w:r w:rsidR="00C931D6" w:rsidRPr="005A3A2A">
        <w:rPr>
          <w:rFonts w:ascii="Calibri" w:hAnsi="Calibri" w:cs="Calibri"/>
          <w:sz w:val="18"/>
          <w:szCs w:val="18"/>
        </w:rPr>
        <w:t>:</w:t>
      </w:r>
      <w:r w:rsidR="00B26688" w:rsidRPr="005A3A2A">
        <w:rPr>
          <w:rFonts w:ascii="Calibri" w:hAnsi="Calibri" w:cs="Calibri"/>
          <w:sz w:val="18"/>
          <w:szCs w:val="18"/>
        </w:rPr>
        <w:t xml:space="preserve"> Aircraft Load Control</w:t>
      </w:r>
      <w:r w:rsidR="006361EF" w:rsidRPr="005A3A2A">
        <w:rPr>
          <w:rFonts w:ascii="Calibri" w:hAnsi="Calibri" w:cs="Calibri"/>
          <w:sz w:val="18"/>
          <w:szCs w:val="18"/>
        </w:rPr>
        <w:t xml:space="preserve"> and Ticket </w:t>
      </w:r>
      <w:r w:rsidR="00B26688" w:rsidRPr="005A3A2A">
        <w:rPr>
          <w:rFonts w:ascii="Calibri" w:hAnsi="Calibri" w:cs="Calibri"/>
          <w:sz w:val="18"/>
          <w:szCs w:val="18"/>
        </w:rPr>
        <w:t>Issuing</w:t>
      </w:r>
    </w:p>
    <w:sectPr w:rsidR="006361EF" w:rsidRPr="005A3A2A" w:rsidSect="0089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701" w:bottom="1418" w:left="1701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0E0" w:rsidRDefault="00B340E0">
      <w:r>
        <w:separator/>
      </w:r>
    </w:p>
  </w:endnote>
  <w:endnote w:type="continuationSeparator" w:id="0">
    <w:p w:rsidR="00B340E0" w:rsidRDefault="00B3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8D" w:rsidRDefault="008D3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D39" w:rsidRDefault="00011D39">
    <w:pPr>
      <w:pStyle w:val="Footer"/>
      <w:rPr>
        <w:rStyle w:val="PageNumber"/>
        <w:b/>
        <w:sz w:val="16"/>
      </w:rPr>
    </w:pPr>
    <w:r>
      <w:rPr>
        <w:b/>
        <w:sz w:val="16"/>
      </w:rPr>
      <w:t xml:space="preserve">Last Updated: </w:t>
    </w:r>
    <w:r w:rsidR="008D328D">
      <w:rPr>
        <w:b/>
        <w:sz w:val="16"/>
      </w:rPr>
      <w:t>Mar</w:t>
    </w:r>
    <w:r w:rsidR="00045FAE">
      <w:rPr>
        <w:b/>
        <w:sz w:val="16"/>
      </w:rPr>
      <w:t xml:space="preserve"> 201</w:t>
    </w:r>
    <w:r w:rsidR="008D328D">
      <w:rPr>
        <w:b/>
        <w:sz w:val="16"/>
      </w:rPr>
      <w:t>9</w:t>
    </w:r>
    <w:bookmarkStart w:id="0" w:name="_GoBack"/>
    <w:bookmarkEnd w:id="0"/>
    <w:r>
      <w:rPr>
        <w:b/>
        <w:sz w:val="16"/>
      </w:rPr>
      <w:tab/>
    </w:r>
    <w:r>
      <w:rPr>
        <w:b/>
        <w:sz w:val="16"/>
      </w:rPr>
      <w:tab/>
      <w:t xml:space="preserve">Page </w:t>
    </w:r>
    <w:r>
      <w:rPr>
        <w:rStyle w:val="PageNumber"/>
        <w:b/>
        <w:sz w:val="16"/>
      </w:rPr>
      <w:fldChar w:fldCharType="begin"/>
    </w:r>
    <w:r>
      <w:rPr>
        <w:rStyle w:val="PageNumber"/>
        <w:b/>
        <w:sz w:val="16"/>
      </w:rPr>
      <w:instrText xml:space="preserve"> PAGE </w:instrText>
    </w:r>
    <w:r>
      <w:rPr>
        <w:rStyle w:val="PageNumber"/>
        <w:b/>
        <w:sz w:val="16"/>
      </w:rPr>
      <w:fldChar w:fldCharType="separate"/>
    </w:r>
    <w:r w:rsidR="008D328D">
      <w:rPr>
        <w:rStyle w:val="PageNumber"/>
        <w:b/>
        <w:noProof/>
        <w:sz w:val="16"/>
      </w:rPr>
      <w:t>1</w:t>
    </w:r>
    <w:r>
      <w:rPr>
        <w:rStyle w:val="PageNumber"/>
        <w:b/>
        <w:sz w:val="16"/>
      </w:rPr>
      <w:fldChar w:fldCharType="end"/>
    </w:r>
  </w:p>
  <w:p w:rsidR="00011D39" w:rsidRDefault="00011D39">
    <w:pPr>
      <w:pStyle w:val="Footer"/>
      <w:jc w:val="center"/>
      <w:rPr>
        <w:rStyle w:val="PageNumber"/>
        <w:b/>
        <w:sz w:val="16"/>
      </w:rPr>
    </w:pPr>
    <w:r>
      <w:rPr>
        <w:rStyle w:val="PageNumber"/>
        <w:b/>
        <w:sz w:val="16"/>
      </w:rPr>
      <w:t>Copyright Notice</w:t>
    </w:r>
  </w:p>
  <w:p w:rsidR="00011D39" w:rsidRDefault="00011D39">
    <w:pPr>
      <w:pStyle w:val="Footer"/>
      <w:jc w:val="center"/>
      <w:rPr>
        <w:rStyle w:val="PageNumber"/>
      </w:rPr>
    </w:pPr>
    <w:r>
      <w:rPr>
        <w:rStyle w:val="PageNumber"/>
        <w:b/>
        <w:sz w:val="16"/>
      </w:rPr>
      <w:t>This document may be distributed freely but with no alterations</w:t>
    </w:r>
    <w:r>
      <w:rPr>
        <w:rStyle w:val="PageNumber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8D" w:rsidRDefault="008D3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0E0" w:rsidRDefault="00B340E0">
      <w:r>
        <w:separator/>
      </w:r>
    </w:p>
  </w:footnote>
  <w:footnote w:type="continuationSeparator" w:id="0">
    <w:p w:rsidR="00B340E0" w:rsidRDefault="00B34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8D" w:rsidRDefault="008D3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D39" w:rsidRDefault="00011D39">
    <w:pPr>
      <w:pStyle w:val="Header"/>
    </w:pPr>
    <w:r>
      <w:rPr>
        <w:b/>
        <w:sz w:val="24"/>
      </w:rPr>
      <w:t>Mike Whitfield’s CV</w:t>
    </w:r>
    <w:r>
      <w:rPr>
        <w:b/>
        <w:sz w:val="24"/>
      </w:rPr>
      <w:tab/>
    </w:r>
    <w:r>
      <w:rPr>
        <w:sz w:val="24"/>
      </w:rPr>
      <w:tab/>
    </w:r>
    <w:r>
      <w:t>mike@virtual-businesses.com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8D" w:rsidRDefault="008D3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05E6"/>
    <w:multiLevelType w:val="hybridMultilevel"/>
    <w:tmpl w:val="0B2E5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30B9A"/>
    <w:multiLevelType w:val="hybridMultilevel"/>
    <w:tmpl w:val="229288F0"/>
    <w:lvl w:ilvl="0" w:tplc="0610FE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B239E"/>
    <w:multiLevelType w:val="hybridMultilevel"/>
    <w:tmpl w:val="21DAF8BC"/>
    <w:lvl w:ilvl="0" w:tplc="8C3EC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0181D"/>
    <w:multiLevelType w:val="multilevel"/>
    <w:tmpl w:val="83D05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3D0B9A"/>
    <w:multiLevelType w:val="hybridMultilevel"/>
    <w:tmpl w:val="83D05A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727A1"/>
    <w:multiLevelType w:val="hybridMultilevel"/>
    <w:tmpl w:val="27DEC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56A0A"/>
    <w:multiLevelType w:val="hybridMultilevel"/>
    <w:tmpl w:val="A22AD720"/>
    <w:lvl w:ilvl="0" w:tplc="20E666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C6C81"/>
    <w:multiLevelType w:val="hybridMultilevel"/>
    <w:tmpl w:val="D012EF5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C2D72"/>
    <w:multiLevelType w:val="hybridMultilevel"/>
    <w:tmpl w:val="5BCE8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76158"/>
    <w:multiLevelType w:val="hybridMultilevel"/>
    <w:tmpl w:val="43BE3018"/>
    <w:lvl w:ilvl="0" w:tplc="409893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947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B44E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4E7437"/>
    <w:multiLevelType w:val="hybridMultilevel"/>
    <w:tmpl w:val="9F2A9FB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14DE1"/>
    <w:multiLevelType w:val="hybridMultilevel"/>
    <w:tmpl w:val="E092FF9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5E5B1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8E82169"/>
    <w:multiLevelType w:val="multilevel"/>
    <w:tmpl w:val="2F227A2C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8A5716"/>
    <w:multiLevelType w:val="hybridMultilevel"/>
    <w:tmpl w:val="675E10D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F7AC1"/>
    <w:multiLevelType w:val="hybridMultilevel"/>
    <w:tmpl w:val="2F227A2C"/>
    <w:lvl w:ilvl="0" w:tplc="0409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EA6516"/>
    <w:multiLevelType w:val="hybridMultilevel"/>
    <w:tmpl w:val="F1480FE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EB64C5"/>
    <w:multiLevelType w:val="multilevel"/>
    <w:tmpl w:val="ACE07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0A6984"/>
    <w:multiLevelType w:val="hybridMultilevel"/>
    <w:tmpl w:val="6458F352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20481B"/>
    <w:multiLevelType w:val="multilevel"/>
    <w:tmpl w:val="27DEC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77B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A922809"/>
    <w:multiLevelType w:val="hybridMultilevel"/>
    <w:tmpl w:val="20246A1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F46CE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B5B5609"/>
    <w:multiLevelType w:val="hybridMultilevel"/>
    <w:tmpl w:val="ACE07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27C9B"/>
    <w:multiLevelType w:val="hybridMultilevel"/>
    <w:tmpl w:val="D6BC88F2"/>
    <w:lvl w:ilvl="0" w:tplc="20E666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BA129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09D04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A4170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FD74079"/>
    <w:multiLevelType w:val="multilevel"/>
    <w:tmpl w:val="2E90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30"/>
  </w:num>
  <w:num w:numId="5">
    <w:abstractNumId w:val="12"/>
  </w:num>
  <w:num w:numId="6">
    <w:abstractNumId w:val="15"/>
  </w:num>
  <w:num w:numId="7">
    <w:abstractNumId w:val="11"/>
  </w:num>
  <w:num w:numId="8">
    <w:abstractNumId w:val="28"/>
  </w:num>
  <w:num w:numId="9">
    <w:abstractNumId w:val="25"/>
  </w:num>
  <w:num w:numId="10">
    <w:abstractNumId w:val="31"/>
  </w:num>
  <w:num w:numId="11">
    <w:abstractNumId w:val="29"/>
  </w:num>
  <w:num w:numId="12">
    <w:abstractNumId w:val="6"/>
  </w:num>
  <w:num w:numId="13">
    <w:abstractNumId w:val="22"/>
  </w:num>
  <w:num w:numId="14">
    <w:abstractNumId w:val="24"/>
  </w:num>
  <w:num w:numId="15">
    <w:abstractNumId w:val="13"/>
  </w:num>
  <w:num w:numId="16">
    <w:abstractNumId w:val="17"/>
  </w:num>
  <w:num w:numId="17">
    <w:abstractNumId w:val="18"/>
  </w:num>
  <w:num w:numId="18">
    <w:abstractNumId w:val="14"/>
  </w:num>
  <w:num w:numId="19">
    <w:abstractNumId w:val="26"/>
  </w:num>
  <w:num w:numId="20">
    <w:abstractNumId w:val="20"/>
  </w:num>
  <w:num w:numId="21">
    <w:abstractNumId w:val="8"/>
  </w:num>
  <w:num w:numId="22">
    <w:abstractNumId w:val="5"/>
  </w:num>
  <w:num w:numId="23">
    <w:abstractNumId w:val="4"/>
  </w:num>
  <w:num w:numId="24">
    <w:abstractNumId w:val="19"/>
  </w:num>
  <w:num w:numId="25">
    <w:abstractNumId w:val="16"/>
  </w:num>
  <w:num w:numId="26">
    <w:abstractNumId w:val="21"/>
  </w:num>
  <w:num w:numId="27">
    <w:abstractNumId w:val="2"/>
  </w:num>
  <w:num w:numId="28">
    <w:abstractNumId w:val="10"/>
  </w:num>
  <w:num w:numId="29">
    <w:abstractNumId w:val="3"/>
  </w:num>
  <w:num w:numId="30">
    <w:abstractNumId w:val="27"/>
  </w:num>
  <w:num w:numId="31">
    <w:abstractNumId w:val="7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3"/>
    <w:rsid w:val="00000275"/>
    <w:rsid w:val="00001457"/>
    <w:rsid w:val="0000549C"/>
    <w:rsid w:val="00006CDF"/>
    <w:rsid w:val="00011D39"/>
    <w:rsid w:val="00013A10"/>
    <w:rsid w:val="00015BAE"/>
    <w:rsid w:val="00042CAD"/>
    <w:rsid w:val="000437F5"/>
    <w:rsid w:val="00043DB7"/>
    <w:rsid w:val="00045FAE"/>
    <w:rsid w:val="0005032C"/>
    <w:rsid w:val="0005087A"/>
    <w:rsid w:val="00050D53"/>
    <w:rsid w:val="00053412"/>
    <w:rsid w:val="00053715"/>
    <w:rsid w:val="00054BCE"/>
    <w:rsid w:val="00055B58"/>
    <w:rsid w:val="00060011"/>
    <w:rsid w:val="0006746F"/>
    <w:rsid w:val="000741BE"/>
    <w:rsid w:val="000803FB"/>
    <w:rsid w:val="00084C6C"/>
    <w:rsid w:val="000900E3"/>
    <w:rsid w:val="00092316"/>
    <w:rsid w:val="000B2D94"/>
    <w:rsid w:val="000C21B0"/>
    <w:rsid w:val="000C2809"/>
    <w:rsid w:val="000D14EA"/>
    <w:rsid w:val="000D28CE"/>
    <w:rsid w:val="000D4356"/>
    <w:rsid w:val="000E2E72"/>
    <w:rsid w:val="000E4979"/>
    <w:rsid w:val="000E498C"/>
    <w:rsid w:val="000E4D68"/>
    <w:rsid w:val="000E6EA5"/>
    <w:rsid w:val="000F1E14"/>
    <w:rsid w:val="000F22E1"/>
    <w:rsid w:val="001002FD"/>
    <w:rsid w:val="00101AA7"/>
    <w:rsid w:val="00116C61"/>
    <w:rsid w:val="00124227"/>
    <w:rsid w:val="00124241"/>
    <w:rsid w:val="0013467C"/>
    <w:rsid w:val="00134A23"/>
    <w:rsid w:val="001379AE"/>
    <w:rsid w:val="00137A70"/>
    <w:rsid w:val="001426ED"/>
    <w:rsid w:val="001533FD"/>
    <w:rsid w:val="00154A44"/>
    <w:rsid w:val="00154CC4"/>
    <w:rsid w:val="00161EB7"/>
    <w:rsid w:val="00165B35"/>
    <w:rsid w:val="00175B64"/>
    <w:rsid w:val="0017655A"/>
    <w:rsid w:val="001866ED"/>
    <w:rsid w:val="0019204A"/>
    <w:rsid w:val="001A2F9A"/>
    <w:rsid w:val="001A5AD1"/>
    <w:rsid w:val="001A6031"/>
    <w:rsid w:val="001B7525"/>
    <w:rsid w:val="001D427F"/>
    <w:rsid w:val="001D7736"/>
    <w:rsid w:val="001E0336"/>
    <w:rsid w:val="001E5E09"/>
    <w:rsid w:val="001E69F2"/>
    <w:rsid w:val="001E73DA"/>
    <w:rsid w:val="001F4461"/>
    <w:rsid w:val="001F4ED2"/>
    <w:rsid w:val="00203E96"/>
    <w:rsid w:val="002155CB"/>
    <w:rsid w:val="002167E3"/>
    <w:rsid w:val="00216D6E"/>
    <w:rsid w:val="00223BFE"/>
    <w:rsid w:val="00225881"/>
    <w:rsid w:val="0024446F"/>
    <w:rsid w:val="00271BE9"/>
    <w:rsid w:val="00275C3B"/>
    <w:rsid w:val="00276B21"/>
    <w:rsid w:val="00283DB0"/>
    <w:rsid w:val="002874A7"/>
    <w:rsid w:val="00287779"/>
    <w:rsid w:val="002A6E52"/>
    <w:rsid w:val="002B6FC4"/>
    <w:rsid w:val="002C0CD6"/>
    <w:rsid w:val="002C31C3"/>
    <w:rsid w:val="002D5FD2"/>
    <w:rsid w:val="002E65B2"/>
    <w:rsid w:val="002F2C80"/>
    <w:rsid w:val="003002D4"/>
    <w:rsid w:val="00303F6B"/>
    <w:rsid w:val="00305079"/>
    <w:rsid w:val="00305D1A"/>
    <w:rsid w:val="003070BA"/>
    <w:rsid w:val="003216E1"/>
    <w:rsid w:val="0032308A"/>
    <w:rsid w:val="00333BCE"/>
    <w:rsid w:val="00337EF0"/>
    <w:rsid w:val="00343480"/>
    <w:rsid w:val="00345FDE"/>
    <w:rsid w:val="00351502"/>
    <w:rsid w:val="003515C6"/>
    <w:rsid w:val="00351ECD"/>
    <w:rsid w:val="00357C2F"/>
    <w:rsid w:val="00361832"/>
    <w:rsid w:val="003621BD"/>
    <w:rsid w:val="003660F4"/>
    <w:rsid w:val="00367AFC"/>
    <w:rsid w:val="003705F9"/>
    <w:rsid w:val="0038098C"/>
    <w:rsid w:val="00382A3B"/>
    <w:rsid w:val="003A29A1"/>
    <w:rsid w:val="003A4354"/>
    <w:rsid w:val="003B120D"/>
    <w:rsid w:val="003C117B"/>
    <w:rsid w:val="003C7F64"/>
    <w:rsid w:val="003D301F"/>
    <w:rsid w:val="003D43ED"/>
    <w:rsid w:val="003E5EA4"/>
    <w:rsid w:val="00400A52"/>
    <w:rsid w:val="004071FE"/>
    <w:rsid w:val="00420B2F"/>
    <w:rsid w:val="00432716"/>
    <w:rsid w:val="0043640E"/>
    <w:rsid w:val="00436CEB"/>
    <w:rsid w:val="0044436C"/>
    <w:rsid w:val="00445C14"/>
    <w:rsid w:val="00447549"/>
    <w:rsid w:val="004515EB"/>
    <w:rsid w:val="00464CD7"/>
    <w:rsid w:val="004719D3"/>
    <w:rsid w:val="004759F7"/>
    <w:rsid w:val="00476D8F"/>
    <w:rsid w:val="00477867"/>
    <w:rsid w:val="0048112E"/>
    <w:rsid w:val="00483CE4"/>
    <w:rsid w:val="0049198C"/>
    <w:rsid w:val="004A2370"/>
    <w:rsid w:val="004C057B"/>
    <w:rsid w:val="004D2060"/>
    <w:rsid w:val="004D3CA0"/>
    <w:rsid w:val="004E1535"/>
    <w:rsid w:val="004E1D6A"/>
    <w:rsid w:val="004E4DB8"/>
    <w:rsid w:val="004E4E51"/>
    <w:rsid w:val="004E59EF"/>
    <w:rsid w:val="004E6834"/>
    <w:rsid w:val="004E7543"/>
    <w:rsid w:val="004F0DA6"/>
    <w:rsid w:val="004F4EB3"/>
    <w:rsid w:val="0050564F"/>
    <w:rsid w:val="005111AB"/>
    <w:rsid w:val="00511247"/>
    <w:rsid w:val="00517492"/>
    <w:rsid w:val="00525734"/>
    <w:rsid w:val="00535271"/>
    <w:rsid w:val="005359AD"/>
    <w:rsid w:val="005415D3"/>
    <w:rsid w:val="0054462E"/>
    <w:rsid w:val="00550344"/>
    <w:rsid w:val="00554C8F"/>
    <w:rsid w:val="005646C8"/>
    <w:rsid w:val="00583FE0"/>
    <w:rsid w:val="00587CB8"/>
    <w:rsid w:val="00590236"/>
    <w:rsid w:val="00595C47"/>
    <w:rsid w:val="005A098D"/>
    <w:rsid w:val="005A20CF"/>
    <w:rsid w:val="005A3A2A"/>
    <w:rsid w:val="005A47E7"/>
    <w:rsid w:val="005B75EB"/>
    <w:rsid w:val="005C631A"/>
    <w:rsid w:val="005D754D"/>
    <w:rsid w:val="005D7A48"/>
    <w:rsid w:val="005E0371"/>
    <w:rsid w:val="005E3930"/>
    <w:rsid w:val="005F2B70"/>
    <w:rsid w:val="00602129"/>
    <w:rsid w:val="00604AA4"/>
    <w:rsid w:val="00605370"/>
    <w:rsid w:val="006067F0"/>
    <w:rsid w:val="006151CD"/>
    <w:rsid w:val="00622667"/>
    <w:rsid w:val="00634544"/>
    <w:rsid w:val="006361EF"/>
    <w:rsid w:val="00647082"/>
    <w:rsid w:val="00656F56"/>
    <w:rsid w:val="0066222B"/>
    <w:rsid w:val="00663E14"/>
    <w:rsid w:val="006720A0"/>
    <w:rsid w:val="00676A8D"/>
    <w:rsid w:val="006810C1"/>
    <w:rsid w:val="0068129B"/>
    <w:rsid w:val="00681638"/>
    <w:rsid w:val="006834B0"/>
    <w:rsid w:val="00690026"/>
    <w:rsid w:val="00693217"/>
    <w:rsid w:val="00694FCC"/>
    <w:rsid w:val="006A33AD"/>
    <w:rsid w:val="006C34DF"/>
    <w:rsid w:val="006C7270"/>
    <w:rsid w:val="006D3E70"/>
    <w:rsid w:val="006E5D2D"/>
    <w:rsid w:val="006F25AD"/>
    <w:rsid w:val="006F3487"/>
    <w:rsid w:val="006F60DA"/>
    <w:rsid w:val="0070020E"/>
    <w:rsid w:val="00706B79"/>
    <w:rsid w:val="00713C5C"/>
    <w:rsid w:val="00716ED5"/>
    <w:rsid w:val="00727821"/>
    <w:rsid w:val="007342B1"/>
    <w:rsid w:val="00747667"/>
    <w:rsid w:val="00756641"/>
    <w:rsid w:val="007566A5"/>
    <w:rsid w:val="0076023D"/>
    <w:rsid w:val="007631D9"/>
    <w:rsid w:val="007720A9"/>
    <w:rsid w:val="007746C1"/>
    <w:rsid w:val="007809EC"/>
    <w:rsid w:val="0078216C"/>
    <w:rsid w:val="007917A1"/>
    <w:rsid w:val="007A0A7E"/>
    <w:rsid w:val="007A0AE3"/>
    <w:rsid w:val="007A1CE6"/>
    <w:rsid w:val="007B038D"/>
    <w:rsid w:val="007B6A20"/>
    <w:rsid w:val="007C461D"/>
    <w:rsid w:val="007D71FC"/>
    <w:rsid w:val="007F0FD0"/>
    <w:rsid w:val="007F1C18"/>
    <w:rsid w:val="007F32AC"/>
    <w:rsid w:val="007F53B8"/>
    <w:rsid w:val="007F5FBE"/>
    <w:rsid w:val="00803094"/>
    <w:rsid w:val="008102AF"/>
    <w:rsid w:val="00812864"/>
    <w:rsid w:val="00815EE3"/>
    <w:rsid w:val="00823A39"/>
    <w:rsid w:val="00837CB1"/>
    <w:rsid w:val="00844FD6"/>
    <w:rsid w:val="00851A81"/>
    <w:rsid w:val="00852F66"/>
    <w:rsid w:val="00883B31"/>
    <w:rsid w:val="008872D9"/>
    <w:rsid w:val="0088763C"/>
    <w:rsid w:val="008931EB"/>
    <w:rsid w:val="0089472F"/>
    <w:rsid w:val="00897DCF"/>
    <w:rsid w:val="008A2748"/>
    <w:rsid w:val="008A646C"/>
    <w:rsid w:val="008B0EB4"/>
    <w:rsid w:val="008B4D9E"/>
    <w:rsid w:val="008B7068"/>
    <w:rsid w:val="008C1A6C"/>
    <w:rsid w:val="008C36CA"/>
    <w:rsid w:val="008D1CAB"/>
    <w:rsid w:val="008D328D"/>
    <w:rsid w:val="008D6D36"/>
    <w:rsid w:val="008E2DD5"/>
    <w:rsid w:val="008F6F89"/>
    <w:rsid w:val="00910AD8"/>
    <w:rsid w:val="0091141C"/>
    <w:rsid w:val="0091479B"/>
    <w:rsid w:val="0091486F"/>
    <w:rsid w:val="009148DB"/>
    <w:rsid w:val="00923108"/>
    <w:rsid w:val="009414C6"/>
    <w:rsid w:val="009519D0"/>
    <w:rsid w:val="009528CE"/>
    <w:rsid w:val="00953656"/>
    <w:rsid w:val="009544F3"/>
    <w:rsid w:val="00960DF1"/>
    <w:rsid w:val="009649BD"/>
    <w:rsid w:val="0097133E"/>
    <w:rsid w:val="00972B19"/>
    <w:rsid w:val="009755DF"/>
    <w:rsid w:val="00982A78"/>
    <w:rsid w:val="00990409"/>
    <w:rsid w:val="009A4D58"/>
    <w:rsid w:val="009B2EBA"/>
    <w:rsid w:val="009B488B"/>
    <w:rsid w:val="009B665F"/>
    <w:rsid w:val="009D24B4"/>
    <w:rsid w:val="009E0B7D"/>
    <w:rsid w:val="009E35AE"/>
    <w:rsid w:val="00A02723"/>
    <w:rsid w:val="00A150AD"/>
    <w:rsid w:val="00A2463E"/>
    <w:rsid w:val="00A27BA9"/>
    <w:rsid w:val="00A3424B"/>
    <w:rsid w:val="00A347F3"/>
    <w:rsid w:val="00A34BAC"/>
    <w:rsid w:val="00A37779"/>
    <w:rsid w:val="00A46DF6"/>
    <w:rsid w:val="00A47F67"/>
    <w:rsid w:val="00A52AF2"/>
    <w:rsid w:val="00A63D82"/>
    <w:rsid w:val="00A66B43"/>
    <w:rsid w:val="00A75C4F"/>
    <w:rsid w:val="00A771E7"/>
    <w:rsid w:val="00A810C9"/>
    <w:rsid w:val="00A94D97"/>
    <w:rsid w:val="00AA765C"/>
    <w:rsid w:val="00AB5950"/>
    <w:rsid w:val="00AD2AA4"/>
    <w:rsid w:val="00AD4ED4"/>
    <w:rsid w:val="00AD5883"/>
    <w:rsid w:val="00AD6625"/>
    <w:rsid w:val="00AD69F2"/>
    <w:rsid w:val="00AE160B"/>
    <w:rsid w:val="00AE4921"/>
    <w:rsid w:val="00AE6BB8"/>
    <w:rsid w:val="00AF2F66"/>
    <w:rsid w:val="00AF501B"/>
    <w:rsid w:val="00B00797"/>
    <w:rsid w:val="00B10C76"/>
    <w:rsid w:val="00B1122D"/>
    <w:rsid w:val="00B21C9B"/>
    <w:rsid w:val="00B26688"/>
    <w:rsid w:val="00B317AC"/>
    <w:rsid w:val="00B32140"/>
    <w:rsid w:val="00B340E0"/>
    <w:rsid w:val="00B3791B"/>
    <w:rsid w:val="00B455BB"/>
    <w:rsid w:val="00B55C32"/>
    <w:rsid w:val="00B55D23"/>
    <w:rsid w:val="00B64A93"/>
    <w:rsid w:val="00B93FCD"/>
    <w:rsid w:val="00B9496E"/>
    <w:rsid w:val="00B95A96"/>
    <w:rsid w:val="00BB001E"/>
    <w:rsid w:val="00BB2BB9"/>
    <w:rsid w:val="00BB571E"/>
    <w:rsid w:val="00BB6DD5"/>
    <w:rsid w:val="00BC0450"/>
    <w:rsid w:val="00BC0F82"/>
    <w:rsid w:val="00BC46A7"/>
    <w:rsid w:val="00BD565B"/>
    <w:rsid w:val="00BD71F0"/>
    <w:rsid w:val="00BD7904"/>
    <w:rsid w:val="00BF35E0"/>
    <w:rsid w:val="00C04E19"/>
    <w:rsid w:val="00C06F0B"/>
    <w:rsid w:val="00C11372"/>
    <w:rsid w:val="00C1780B"/>
    <w:rsid w:val="00C229C4"/>
    <w:rsid w:val="00C24C6D"/>
    <w:rsid w:val="00C33791"/>
    <w:rsid w:val="00C42C0B"/>
    <w:rsid w:val="00C43B1D"/>
    <w:rsid w:val="00C44002"/>
    <w:rsid w:val="00C50557"/>
    <w:rsid w:val="00C5101C"/>
    <w:rsid w:val="00C52D42"/>
    <w:rsid w:val="00C57225"/>
    <w:rsid w:val="00C610B1"/>
    <w:rsid w:val="00C665FB"/>
    <w:rsid w:val="00C67DBC"/>
    <w:rsid w:val="00C726AB"/>
    <w:rsid w:val="00C76888"/>
    <w:rsid w:val="00C853DC"/>
    <w:rsid w:val="00C9259B"/>
    <w:rsid w:val="00C931D6"/>
    <w:rsid w:val="00CA4823"/>
    <w:rsid w:val="00CA68F3"/>
    <w:rsid w:val="00CB0AE0"/>
    <w:rsid w:val="00CB68A8"/>
    <w:rsid w:val="00CC05D2"/>
    <w:rsid w:val="00CC4905"/>
    <w:rsid w:val="00CC7EFA"/>
    <w:rsid w:val="00CD72BD"/>
    <w:rsid w:val="00CF0146"/>
    <w:rsid w:val="00D043A9"/>
    <w:rsid w:val="00D134E3"/>
    <w:rsid w:val="00D212B6"/>
    <w:rsid w:val="00D274AF"/>
    <w:rsid w:val="00D30252"/>
    <w:rsid w:val="00D36439"/>
    <w:rsid w:val="00D36B97"/>
    <w:rsid w:val="00D374CC"/>
    <w:rsid w:val="00D430E3"/>
    <w:rsid w:val="00D46AF8"/>
    <w:rsid w:val="00D50A93"/>
    <w:rsid w:val="00D534F2"/>
    <w:rsid w:val="00D571FE"/>
    <w:rsid w:val="00D6015A"/>
    <w:rsid w:val="00D770B5"/>
    <w:rsid w:val="00D83902"/>
    <w:rsid w:val="00D83E7F"/>
    <w:rsid w:val="00D904B7"/>
    <w:rsid w:val="00D92722"/>
    <w:rsid w:val="00D95050"/>
    <w:rsid w:val="00D95CDE"/>
    <w:rsid w:val="00DA517C"/>
    <w:rsid w:val="00DB6DA5"/>
    <w:rsid w:val="00DB7222"/>
    <w:rsid w:val="00DD2A9A"/>
    <w:rsid w:val="00DD3A4F"/>
    <w:rsid w:val="00DD6838"/>
    <w:rsid w:val="00DE055F"/>
    <w:rsid w:val="00DE2CD3"/>
    <w:rsid w:val="00DE5E78"/>
    <w:rsid w:val="00DF1D58"/>
    <w:rsid w:val="00DF57FF"/>
    <w:rsid w:val="00E05F0D"/>
    <w:rsid w:val="00E0697A"/>
    <w:rsid w:val="00E13033"/>
    <w:rsid w:val="00E15786"/>
    <w:rsid w:val="00E229EC"/>
    <w:rsid w:val="00E22C20"/>
    <w:rsid w:val="00E24DEC"/>
    <w:rsid w:val="00E271B2"/>
    <w:rsid w:val="00E32BA5"/>
    <w:rsid w:val="00E41CB0"/>
    <w:rsid w:val="00E56E0C"/>
    <w:rsid w:val="00E604FE"/>
    <w:rsid w:val="00E62FB3"/>
    <w:rsid w:val="00E65D3E"/>
    <w:rsid w:val="00E67452"/>
    <w:rsid w:val="00E75C3F"/>
    <w:rsid w:val="00E911EF"/>
    <w:rsid w:val="00E966B9"/>
    <w:rsid w:val="00E969CA"/>
    <w:rsid w:val="00EB09C0"/>
    <w:rsid w:val="00EB3B19"/>
    <w:rsid w:val="00EB568C"/>
    <w:rsid w:val="00EC2C81"/>
    <w:rsid w:val="00EE1193"/>
    <w:rsid w:val="00EF1B20"/>
    <w:rsid w:val="00EF2411"/>
    <w:rsid w:val="00EF2466"/>
    <w:rsid w:val="00F02ACA"/>
    <w:rsid w:val="00F02E4E"/>
    <w:rsid w:val="00F232BE"/>
    <w:rsid w:val="00F42626"/>
    <w:rsid w:val="00F44E68"/>
    <w:rsid w:val="00F53CE2"/>
    <w:rsid w:val="00F57593"/>
    <w:rsid w:val="00F65595"/>
    <w:rsid w:val="00F672DF"/>
    <w:rsid w:val="00F708AB"/>
    <w:rsid w:val="00F8676A"/>
    <w:rsid w:val="00F90549"/>
    <w:rsid w:val="00FA1F16"/>
    <w:rsid w:val="00FA1FA3"/>
    <w:rsid w:val="00FB2DA7"/>
    <w:rsid w:val="00FB3CFE"/>
    <w:rsid w:val="00FC40BB"/>
    <w:rsid w:val="00FC6BD5"/>
    <w:rsid w:val="00FC7E71"/>
    <w:rsid w:val="00FD09D4"/>
    <w:rsid w:val="00FE140B"/>
    <w:rsid w:val="00FE47B0"/>
    <w:rsid w:val="00FE52B6"/>
    <w:rsid w:val="00FF57B9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98005-9A36-4C88-B1C2-992342D4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DF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leftbar">
    <w:name w:val="leftbar"/>
    <w:rsid w:val="007F53B8"/>
    <w:rPr>
      <w:rFonts w:ascii="Verdana" w:hAnsi="Verdana" w:hint="default"/>
      <w:color w:val="4B0082"/>
      <w:sz w:val="16"/>
      <w:szCs w:val="16"/>
    </w:rPr>
  </w:style>
  <w:style w:type="table" w:styleId="TableGrid">
    <w:name w:val="Table Grid"/>
    <w:basedOn w:val="TableNormal"/>
    <w:rsid w:val="0020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54C8F"/>
    <w:rPr>
      <w:rFonts w:ascii="Tahoma" w:hAnsi="Tahoma" w:cs="Tahoma"/>
      <w:sz w:val="16"/>
      <w:szCs w:val="16"/>
    </w:rPr>
  </w:style>
  <w:style w:type="table" w:styleId="Table3Deffects1">
    <w:name w:val="Table 3D effects 1"/>
    <w:basedOn w:val="TableNormal"/>
    <w:rsid w:val="000054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2C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irtual-businesses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Whitfield's CV</vt:lpstr>
    </vt:vector>
  </TitlesOfParts>
  <Company>Virtual Business Systems Ltd</Company>
  <LinksUpToDate>false</LinksUpToDate>
  <CharactersWithSpaces>9449</CharactersWithSpaces>
  <SharedDoc>false</SharedDoc>
  <HLinks>
    <vt:vector size="6" baseType="variant"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http://virtual-businesses.com/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Whitfield's CV</dc:title>
  <dc:subject/>
  <dc:creator>Mike Whitfield</dc:creator>
  <cp:keywords/>
  <cp:lastModifiedBy>Mike</cp:lastModifiedBy>
  <cp:revision>11</cp:revision>
  <cp:lastPrinted>2018-06-02T16:31:00Z</cp:lastPrinted>
  <dcterms:created xsi:type="dcterms:W3CDTF">2018-06-02T16:25:00Z</dcterms:created>
  <dcterms:modified xsi:type="dcterms:W3CDTF">2019-04-04T10:46:00Z</dcterms:modified>
</cp:coreProperties>
</file>